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D0A0" w14:textId="706F47F1" w:rsidR="00A550FE" w:rsidRPr="00A550FE" w:rsidRDefault="00A550FE" w:rsidP="00A550FE">
      <w:pPr>
        <w:shd w:val="clear" w:color="auto" w:fill="FFFFFF"/>
        <w:spacing w:before="600" w:after="0" w:line="240" w:lineRule="auto"/>
        <w:jc w:val="center"/>
        <w:outlineLvl w:val="3"/>
        <w:rPr>
          <w:rFonts w:ascii="Arial" w:eastAsia="Times New Roman" w:hAnsi="Arial" w:cs="Arial"/>
          <w:b/>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50FE">
        <w:rPr>
          <w:rFonts w:ascii="Arial" w:eastAsia="Times New Roman" w:hAnsi="Arial" w:cs="Arial"/>
          <w:b/>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ETHICAL TRADING POLICY STATEMENT</w:t>
      </w:r>
    </w:p>
    <w:p w14:paraId="6F766132" w14:textId="77777777" w:rsidR="00A550FE" w:rsidRDefault="00A550FE" w:rsidP="00A550FE">
      <w:pPr>
        <w:shd w:val="clear" w:color="auto" w:fill="FFFFFF"/>
        <w:spacing w:before="300" w:after="300" w:line="240" w:lineRule="auto"/>
        <w:rPr>
          <w:rFonts w:ascii="Arial" w:eastAsia="Times New Roman" w:hAnsi="Arial" w:cs="Arial"/>
          <w:color w:val="222222"/>
          <w:sz w:val="21"/>
          <w:szCs w:val="21"/>
          <w:lang w:eastAsia="en-GB"/>
        </w:rPr>
      </w:pPr>
    </w:p>
    <w:p w14:paraId="53F98E02" w14:textId="77777777" w:rsidR="00A550FE" w:rsidRPr="00A550FE" w:rsidRDefault="00A550FE" w:rsidP="00A550FE">
      <w:pPr>
        <w:shd w:val="clear" w:color="auto" w:fill="FFFFFF"/>
        <w:spacing w:before="300" w:after="300" w:line="240" w:lineRule="auto"/>
        <w:rPr>
          <w:rFonts w:ascii="Arial" w:eastAsia="Times New Roman" w:hAnsi="Arial" w:cs="Arial"/>
          <w:color w:val="222222"/>
          <w:sz w:val="24"/>
          <w:szCs w:val="24"/>
          <w:lang w:eastAsia="en-GB"/>
        </w:rPr>
      </w:pPr>
      <w:r w:rsidRPr="00A550FE">
        <w:rPr>
          <w:rFonts w:ascii="Arial" w:eastAsia="Times New Roman" w:hAnsi="Arial" w:cs="Arial"/>
          <w:color w:val="222222"/>
          <w:sz w:val="24"/>
          <w:szCs w:val="24"/>
          <w:lang w:eastAsia="en-GB"/>
        </w:rPr>
        <w:t>Musk’s Ltd are committed to this policy and will conduct business in an ethical, legal and socially responsible manner. This commitment extends to suppliers and other associated external resources with which we chose to do business.</w:t>
      </w:r>
    </w:p>
    <w:p w14:paraId="2C2F6B19" w14:textId="77777777" w:rsidR="00A550FE" w:rsidRPr="00A550FE" w:rsidRDefault="00A550FE" w:rsidP="00A550FE">
      <w:pPr>
        <w:shd w:val="clear" w:color="auto" w:fill="FFFFFF"/>
        <w:spacing w:before="300" w:after="300" w:line="240" w:lineRule="auto"/>
        <w:rPr>
          <w:rFonts w:ascii="Arial" w:eastAsia="Times New Roman" w:hAnsi="Arial" w:cs="Arial"/>
          <w:color w:val="222222"/>
          <w:sz w:val="24"/>
          <w:szCs w:val="24"/>
          <w:lang w:eastAsia="en-GB"/>
        </w:rPr>
      </w:pPr>
      <w:r w:rsidRPr="00A550FE">
        <w:rPr>
          <w:rFonts w:ascii="Arial" w:eastAsia="Times New Roman" w:hAnsi="Arial" w:cs="Arial"/>
          <w:color w:val="222222"/>
          <w:sz w:val="24"/>
          <w:szCs w:val="24"/>
          <w:lang w:eastAsia="en-GB"/>
        </w:rPr>
        <w:t xml:space="preserve">Musk’s Ltd will purchase goods and services to the highest standards of ethical and environmental trade practices to include the provision of safe working conditions and the protection of workers across our supply chain.  </w:t>
      </w:r>
    </w:p>
    <w:p w14:paraId="09B16025" w14:textId="27A6DFFC" w:rsidR="00A550FE" w:rsidRPr="00A550FE" w:rsidRDefault="00A550FE" w:rsidP="00A550FE">
      <w:pPr>
        <w:shd w:val="clear" w:color="auto" w:fill="FFFFFF"/>
        <w:spacing w:before="300" w:after="300" w:line="240" w:lineRule="auto"/>
        <w:rPr>
          <w:rFonts w:ascii="Arial" w:eastAsia="Times New Roman" w:hAnsi="Arial" w:cs="Arial"/>
          <w:color w:val="222222"/>
          <w:sz w:val="24"/>
          <w:szCs w:val="24"/>
          <w:lang w:eastAsia="en-GB"/>
        </w:rPr>
      </w:pPr>
      <w:r w:rsidRPr="00A550FE">
        <w:rPr>
          <w:rFonts w:ascii="Arial" w:eastAsia="Times New Roman" w:hAnsi="Arial" w:cs="Arial"/>
          <w:color w:val="222222"/>
          <w:sz w:val="24"/>
          <w:szCs w:val="24"/>
          <w:lang w:eastAsia="en-GB"/>
        </w:rPr>
        <w:t>Musk’s Ltd conducts business in accordance with the Ethical Trading Initiative Base Codes.</w:t>
      </w:r>
    </w:p>
    <w:p w14:paraId="74C232FF" w14:textId="77777777" w:rsidR="00A550FE" w:rsidRPr="00A550FE" w:rsidRDefault="00A550FE" w:rsidP="00A550FE">
      <w:pPr>
        <w:shd w:val="clear" w:color="auto" w:fill="FFFFFF"/>
        <w:spacing w:before="300" w:after="300" w:line="240" w:lineRule="auto"/>
        <w:rPr>
          <w:rFonts w:ascii="Arial" w:eastAsia="Times New Roman" w:hAnsi="Arial" w:cs="Arial"/>
          <w:color w:val="222222"/>
          <w:sz w:val="24"/>
          <w:szCs w:val="24"/>
          <w:lang w:eastAsia="en-GB"/>
        </w:rPr>
      </w:pPr>
      <w:r w:rsidRPr="00A550FE">
        <w:rPr>
          <w:rFonts w:ascii="Arial" w:eastAsia="Times New Roman" w:hAnsi="Arial" w:cs="Arial"/>
          <w:color w:val="222222"/>
          <w:sz w:val="24"/>
          <w:szCs w:val="24"/>
          <w:lang w:eastAsia="en-GB"/>
        </w:rPr>
        <w:t>Our policy is committed to:</w:t>
      </w:r>
    </w:p>
    <w:p w14:paraId="592B4C62" w14:textId="77777777" w:rsidR="00A550FE" w:rsidRPr="00A550FE" w:rsidRDefault="00A550FE" w:rsidP="00A550FE">
      <w:pPr>
        <w:numPr>
          <w:ilvl w:val="0"/>
          <w:numId w:val="1"/>
        </w:numPr>
        <w:shd w:val="clear" w:color="auto" w:fill="FFFFFF"/>
        <w:spacing w:before="100" w:beforeAutospacing="1" w:after="100" w:afterAutospacing="1" w:line="240" w:lineRule="auto"/>
        <w:ind w:left="0"/>
        <w:rPr>
          <w:rFonts w:ascii="Arial" w:eastAsia="Times New Roman" w:hAnsi="Arial" w:cs="Arial"/>
          <w:color w:val="222222"/>
          <w:sz w:val="24"/>
          <w:szCs w:val="24"/>
          <w:lang w:eastAsia="en-GB"/>
        </w:rPr>
      </w:pPr>
      <w:r w:rsidRPr="00A550FE">
        <w:rPr>
          <w:rFonts w:ascii="Arial" w:eastAsia="Times New Roman" w:hAnsi="Arial" w:cs="Arial"/>
          <w:color w:val="222222"/>
          <w:sz w:val="24"/>
          <w:szCs w:val="24"/>
          <w:lang w:eastAsia="en-GB"/>
        </w:rPr>
        <w:t>Act in an ethical manner and comply with statutory and legal requirements, promoting good labour and ethical standards in the supply chain of goods and services.</w:t>
      </w:r>
    </w:p>
    <w:p w14:paraId="39BA2446" w14:textId="3BFB1564" w:rsidR="00A550FE" w:rsidRPr="00A550FE" w:rsidRDefault="00A550FE" w:rsidP="00174492">
      <w:pPr>
        <w:numPr>
          <w:ilvl w:val="0"/>
          <w:numId w:val="3"/>
        </w:numPr>
        <w:shd w:val="clear" w:color="auto" w:fill="FFFFFF"/>
        <w:spacing w:before="100" w:beforeAutospacing="1" w:after="100" w:afterAutospacing="1" w:line="240" w:lineRule="auto"/>
        <w:ind w:left="0"/>
        <w:rPr>
          <w:rFonts w:ascii="Arial" w:eastAsia="Times New Roman" w:hAnsi="Arial" w:cs="Arial"/>
          <w:color w:val="222222"/>
          <w:sz w:val="24"/>
          <w:szCs w:val="24"/>
          <w:lang w:eastAsia="en-GB"/>
        </w:rPr>
      </w:pPr>
      <w:r w:rsidRPr="00A550FE">
        <w:rPr>
          <w:rFonts w:ascii="Arial" w:eastAsia="Times New Roman" w:hAnsi="Arial" w:cs="Arial"/>
          <w:color w:val="222222"/>
          <w:sz w:val="24"/>
          <w:szCs w:val="24"/>
          <w:lang w:eastAsia="en-GB"/>
        </w:rPr>
        <w:t>Encourage suppliers to follow a Code of Conduct based on the code developed by the Ethical Trading Initiative (ETI), which is an alliance of companies, non-governmental organisations and trade union members who are working towards worldwide ethical standards of trading. Whilst Musk’s ltd is not a full member of the Ethical Trading Initiative alliance, Musk’s ltd fully endorses their principles.</w:t>
      </w:r>
    </w:p>
    <w:p w14:paraId="350E6460" w14:textId="77777777" w:rsidR="00A550FE" w:rsidRPr="00A550FE" w:rsidRDefault="00A550FE" w:rsidP="00A550FE">
      <w:pPr>
        <w:shd w:val="clear" w:color="auto" w:fill="FFFFFF"/>
        <w:spacing w:before="300" w:after="300" w:line="240" w:lineRule="auto"/>
        <w:rPr>
          <w:rFonts w:ascii="Arial" w:eastAsia="Times New Roman" w:hAnsi="Arial" w:cs="Arial"/>
          <w:color w:val="222222"/>
          <w:sz w:val="24"/>
          <w:szCs w:val="24"/>
          <w:lang w:eastAsia="en-GB"/>
        </w:rPr>
      </w:pPr>
      <w:r w:rsidRPr="00A550FE">
        <w:rPr>
          <w:rFonts w:ascii="Arial" w:eastAsia="Times New Roman" w:hAnsi="Arial" w:cs="Arial"/>
          <w:color w:val="222222"/>
          <w:sz w:val="24"/>
          <w:szCs w:val="24"/>
          <w:lang w:eastAsia="en-GB"/>
        </w:rPr>
        <w:t>This policy forms a formal part of the organisations quality management principles and will be subsequently communicated and reviewed at regular intervals. The policy will be communicated to all relevant internal and external parties within the business. It is our commitment to continually improve through monitoring and measuring the resulting objectives and targets and the programme management of this policy.</w:t>
      </w:r>
    </w:p>
    <w:p w14:paraId="042D93A4" w14:textId="77777777" w:rsidR="00496570" w:rsidRDefault="00496570"/>
    <w:sectPr w:rsidR="0049657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EAE0" w14:textId="77777777" w:rsidR="00A550FE" w:rsidRDefault="00A550FE" w:rsidP="00A550FE">
      <w:pPr>
        <w:spacing w:after="0" w:line="240" w:lineRule="auto"/>
      </w:pPr>
      <w:r>
        <w:separator/>
      </w:r>
    </w:p>
  </w:endnote>
  <w:endnote w:type="continuationSeparator" w:id="0">
    <w:p w14:paraId="5900107A" w14:textId="77777777" w:rsidR="00A550FE" w:rsidRDefault="00A550FE" w:rsidP="00A5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2E21" w14:textId="44CBFB88" w:rsidR="00A550FE" w:rsidRDefault="00A550FE" w:rsidP="00A550FE">
    <w:pPr>
      <w:pStyle w:val="Footer"/>
      <w:jc w:val="right"/>
    </w:pPr>
    <w:r>
      <w:t>February 20</w:t>
    </w:r>
    <w:r w:rsidR="00FF3C33">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A31E" w14:textId="77777777" w:rsidR="00A550FE" w:rsidRDefault="00A550FE" w:rsidP="00A550FE">
      <w:pPr>
        <w:spacing w:after="0" w:line="240" w:lineRule="auto"/>
      </w:pPr>
      <w:r>
        <w:separator/>
      </w:r>
    </w:p>
  </w:footnote>
  <w:footnote w:type="continuationSeparator" w:id="0">
    <w:p w14:paraId="38C72209" w14:textId="77777777" w:rsidR="00A550FE" w:rsidRDefault="00A550FE" w:rsidP="00A5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18D" w14:textId="77777777" w:rsidR="00A550FE" w:rsidRDefault="00A550FE" w:rsidP="00A550FE">
    <w:pPr>
      <w:pStyle w:val="Header"/>
      <w:jc w:val="center"/>
      <w:rPr>
        <w:b/>
        <w:bCs/>
        <w:sz w:val="28"/>
        <w:szCs w:val="28"/>
      </w:rPr>
    </w:pPr>
  </w:p>
  <w:p w14:paraId="0F3B7247" w14:textId="77777777" w:rsidR="00A550FE" w:rsidRDefault="00A550FE" w:rsidP="00A550FE">
    <w:pPr>
      <w:pStyle w:val="Header"/>
      <w:jc w:val="center"/>
      <w:rPr>
        <w:b/>
        <w:bCs/>
        <w:sz w:val="28"/>
        <w:szCs w:val="28"/>
      </w:rPr>
    </w:pPr>
  </w:p>
  <w:p w14:paraId="03EAFE0A" w14:textId="3EEFC3E8" w:rsidR="00A550FE" w:rsidRPr="00A550FE" w:rsidRDefault="00A550FE" w:rsidP="00A550FE">
    <w:pPr>
      <w:pStyle w:val="Header"/>
      <w:jc w:val="center"/>
      <w:rPr>
        <w:b/>
        <w:bCs/>
        <w:sz w:val="28"/>
        <w:szCs w:val="28"/>
      </w:rPr>
    </w:pPr>
    <w:r w:rsidRPr="00A550FE">
      <w:rPr>
        <w:b/>
        <w:bCs/>
        <w:sz w:val="28"/>
        <w:szCs w:val="28"/>
      </w:rPr>
      <w:t>MUSK’S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40574"/>
    <w:multiLevelType w:val="multilevel"/>
    <w:tmpl w:val="D89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D5886"/>
    <w:multiLevelType w:val="multilevel"/>
    <w:tmpl w:val="AB94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83AD9"/>
    <w:multiLevelType w:val="multilevel"/>
    <w:tmpl w:val="AAF6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50FE"/>
    <w:rsid w:val="00154D7B"/>
    <w:rsid w:val="00496570"/>
    <w:rsid w:val="00A550FE"/>
    <w:rsid w:val="00FF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C182"/>
  <w15:chartTrackingRefBased/>
  <w15:docId w15:val="{5BFB77F8-316D-4882-AB8A-8F1F1172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0FE"/>
  </w:style>
  <w:style w:type="paragraph" w:styleId="Footer">
    <w:name w:val="footer"/>
    <w:basedOn w:val="Normal"/>
    <w:link w:val="FooterChar"/>
    <w:uiPriority w:val="99"/>
    <w:unhideWhenUsed/>
    <w:rsid w:val="00A55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2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JillsPC</dc:creator>
  <cp:keywords/>
  <dc:description/>
  <cp:lastModifiedBy>Musks Office</cp:lastModifiedBy>
  <cp:revision>2</cp:revision>
  <dcterms:created xsi:type="dcterms:W3CDTF">2019-10-23T08:51:00Z</dcterms:created>
  <dcterms:modified xsi:type="dcterms:W3CDTF">2021-05-20T11:19:00Z</dcterms:modified>
</cp:coreProperties>
</file>