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18B7B" w14:textId="73A59E3F" w:rsidR="00BD1C13" w:rsidRPr="00CF36CB" w:rsidRDefault="00BD1C13" w:rsidP="00CF36CB">
      <w:pPr>
        <w:pStyle w:val="NoSpacing"/>
        <w:rPr>
          <w:rFonts w:ascii="Arial" w:hAnsi="Arial" w:cs="Arial"/>
          <w:sz w:val="20"/>
          <w:szCs w:val="20"/>
        </w:rPr>
      </w:pPr>
      <w:r w:rsidRPr="00CF36CB">
        <w:rPr>
          <w:rFonts w:ascii="Arial" w:hAnsi="Arial" w:cs="Arial"/>
          <w:sz w:val="20"/>
          <w:szCs w:val="20"/>
        </w:rPr>
        <w:t xml:space="preserve">Good environmental performance and stewardship is high on the </w:t>
      </w:r>
      <w:r w:rsidR="0014648D">
        <w:rPr>
          <w:rFonts w:ascii="Arial" w:hAnsi="Arial" w:cs="Arial"/>
          <w:sz w:val="20"/>
          <w:szCs w:val="20"/>
        </w:rPr>
        <w:t>Maen Karne</w:t>
      </w:r>
      <w:r w:rsidRPr="00CF36CB">
        <w:rPr>
          <w:rFonts w:ascii="Arial" w:hAnsi="Arial" w:cs="Arial"/>
          <w:sz w:val="20"/>
          <w:szCs w:val="20"/>
        </w:rPr>
        <w:t xml:space="preserve"> list of corporate priorities because we recognise that the protection of the natural and built environment is of paramount importance not only to current generations but also to future generations. </w:t>
      </w:r>
    </w:p>
    <w:p w14:paraId="1976C045" w14:textId="77777777" w:rsidR="00220258" w:rsidRPr="00220258" w:rsidRDefault="00220258" w:rsidP="00220258">
      <w:pPr>
        <w:pStyle w:val="NoSpacing"/>
        <w:rPr>
          <w:rFonts w:ascii="Arial" w:hAnsi="Arial" w:cs="Arial"/>
          <w:sz w:val="20"/>
          <w:szCs w:val="20"/>
        </w:rPr>
      </w:pPr>
    </w:p>
    <w:p w14:paraId="63C09EC3" w14:textId="61390071" w:rsidR="00BD1C13" w:rsidRPr="0002602D" w:rsidRDefault="00BD1C13" w:rsidP="00BD1C13">
      <w:pPr>
        <w:pStyle w:val="BlockText"/>
        <w:ind w:left="0"/>
      </w:pPr>
      <w:r w:rsidRPr="0002602D">
        <w:t xml:space="preserve">During the completion of all </w:t>
      </w:r>
      <w:r w:rsidR="00F46991">
        <w:t xml:space="preserve">activities </w:t>
      </w:r>
      <w:r>
        <w:t xml:space="preserve">within the UK </w:t>
      </w:r>
      <w:r w:rsidRPr="0002602D">
        <w:t>we will demonstrate a strong sense of responsibility for protection of both the built and natural environment where our activities have the potential to cause either a direct or indirect effect on the environment.</w:t>
      </w:r>
    </w:p>
    <w:p w14:paraId="6F978EB2" w14:textId="5EB19D52" w:rsidR="00BD1C13" w:rsidRDefault="0014648D" w:rsidP="00BD1C13">
      <w:pPr>
        <w:pStyle w:val="BlockText"/>
        <w:ind w:left="0"/>
      </w:pPr>
      <w:r>
        <w:t>Maen Karne</w:t>
      </w:r>
      <w:r w:rsidR="00BD1C13">
        <w:t xml:space="preserve"> </w:t>
      </w:r>
      <w:r w:rsidR="00BD1C13" w:rsidRPr="0002602D">
        <w:t xml:space="preserve">will seek to be in the forefront of environmental care within the </w:t>
      </w:r>
      <w:r w:rsidR="00BD1C13">
        <w:t xml:space="preserve">UK </w:t>
      </w:r>
      <w:r w:rsidR="00BD1C13" w:rsidRPr="0002602D">
        <w:t>Sectors that we operate in.</w:t>
      </w:r>
      <w:r w:rsidR="00BD1C13">
        <w:t xml:space="preserve"> As part of our commitment for the environment, continual improvement and prevention of pollution </w:t>
      </w:r>
      <w:r w:rsidR="00BD1C13" w:rsidRPr="0002602D">
        <w:t>we believe that it follows that...</w:t>
      </w:r>
    </w:p>
    <w:p w14:paraId="244A3ADA" w14:textId="70839F79" w:rsidR="00BD1C13" w:rsidRPr="00BD1C13" w:rsidRDefault="00BD1C13" w:rsidP="00BD1C13">
      <w:pPr>
        <w:numPr>
          <w:ilvl w:val="0"/>
          <w:numId w:val="1"/>
        </w:numPr>
        <w:spacing w:after="240" w:line="240" w:lineRule="auto"/>
        <w:ind w:right="-380"/>
        <w:rPr>
          <w:rFonts w:ascii="Arial" w:eastAsia="Times New Roman" w:hAnsi="Arial" w:cs="Arial"/>
          <w:sz w:val="20"/>
          <w:szCs w:val="20"/>
        </w:rPr>
      </w:pPr>
      <w:r w:rsidRPr="00BD1C13">
        <w:rPr>
          <w:rFonts w:ascii="Arial" w:eastAsia="Times New Roman" w:hAnsi="Arial" w:cs="Arial"/>
          <w:sz w:val="20"/>
          <w:szCs w:val="20"/>
        </w:rPr>
        <w:t xml:space="preserve">Care for the environment must and shall be considered a core deliverable item with regard to </w:t>
      </w:r>
      <w:r w:rsidR="00220258" w:rsidRPr="00BD1C13">
        <w:rPr>
          <w:rFonts w:ascii="Arial" w:eastAsia="Times New Roman" w:hAnsi="Arial" w:cs="Arial"/>
          <w:sz w:val="20"/>
          <w:szCs w:val="20"/>
        </w:rPr>
        <w:t>our activities</w:t>
      </w:r>
      <w:r w:rsidRPr="00BD1C13">
        <w:rPr>
          <w:rFonts w:ascii="Arial" w:eastAsia="Times New Roman" w:hAnsi="Arial" w:cs="Arial"/>
          <w:sz w:val="20"/>
          <w:szCs w:val="20"/>
        </w:rPr>
        <w:t xml:space="preserve">    </w:t>
      </w:r>
    </w:p>
    <w:p w14:paraId="4EC07E28" w14:textId="77777777" w:rsidR="00BD1C13" w:rsidRPr="00BD1C13" w:rsidRDefault="00BD1C13" w:rsidP="00BD1C13">
      <w:pPr>
        <w:numPr>
          <w:ilvl w:val="0"/>
          <w:numId w:val="1"/>
        </w:numPr>
        <w:spacing w:after="240" w:line="240" w:lineRule="auto"/>
        <w:ind w:right="-380"/>
        <w:rPr>
          <w:rFonts w:ascii="Arial" w:eastAsia="Times New Roman" w:hAnsi="Arial" w:cs="Arial"/>
          <w:sz w:val="20"/>
          <w:szCs w:val="20"/>
        </w:rPr>
      </w:pPr>
      <w:r w:rsidRPr="00BD1C13">
        <w:rPr>
          <w:rFonts w:ascii="Arial" w:eastAsia="Times New Roman" w:hAnsi="Arial" w:cs="Arial"/>
          <w:sz w:val="20"/>
          <w:szCs w:val="20"/>
        </w:rPr>
        <w:t>The EMS will provide a framework for the setting and review of objectives and targets</w:t>
      </w:r>
    </w:p>
    <w:p w14:paraId="49B4B0E1" w14:textId="77777777" w:rsidR="00BD1C13" w:rsidRPr="00BD1C13" w:rsidRDefault="00BD1C13" w:rsidP="00BD1C13">
      <w:pPr>
        <w:numPr>
          <w:ilvl w:val="0"/>
          <w:numId w:val="1"/>
        </w:numPr>
        <w:spacing w:after="240" w:line="240" w:lineRule="auto"/>
        <w:ind w:right="-380"/>
        <w:rPr>
          <w:rFonts w:ascii="Arial" w:eastAsia="Times New Roman" w:hAnsi="Arial" w:cs="Arial"/>
          <w:sz w:val="20"/>
          <w:szCs w:val="20"/>
        </w:rPr>
      </w:pPr>
      <w:r w:rsidRPr="00BD1C13">
        <w:rPr>
          <w:rFonts w:ascii="Arial" w:eastAsia="Times New Roman" w:hAnsi="Arial" w:cs="Arial"/>
          <w:sz w:val="20"/>
          <w:szCs w:val="20"/>
        </w:rPr>
        <w:t xml:space="preserve">We shall set out to fulfil our </w:t>
      </w:r>
      <w:r>
        <w:rPr>
          <w:rFonts w:ascii="Arial" w:eastAsia="Times New Roman" w:hAnsi="Arial" w:cs="Arial"/>
          <w:sz w:val="20"/>
          <w:szCs w:val="20"/>
        </w:rPr>
        <w:t xml:space="preserve">customers’ </w:t>
      </w:r>
      <w:r w:rsidRPr="00BD1C13">
        <w:rPr>
          <w:rFonts w:ascii="Arial" w:eastAsia="Times New Roman" w:hAnsi="Arial" w:cs="Arial"/>
          <w:sz w:val="20"/>
          <w:szCs w:val="20"/>
        </w:rPr>
        <w:t xml:space="preserve">needs and requirements in such a way that we do not knowingly or wilfully cause any direct or indirect environmental damage or harm  </w:t>
      </w:r>
    </w:p>
    <w:p w14:paraId="33F2743E" w14:textId="77777777" w:rsidR="00BD1C13" w:rsidRPr="00BD1C13" w:rsidRDefault="00BD1C13" w:rsidP="00BD1C13">
      <w:pPr>
        <w:numPr>
          <w:ilvl w:val="0"/>
          <w:numId w:val="1"/>
        </w:numPr>
        <w:spacing w:after="240" w:line="240" w:lineRule="auto"/>
        <w:ind w:right="-380"/>
        <w:rPr>
          <w:rFonts w:ascii="Arial" w:eastAsia="Times New Roman" w:hAnsi="Arial" w:cs="Arial"/>
          <w:sz w:val="20"/>
          <w:szCs w:val="20"/>
        </w:rPr>
      </w:pPr>
      <w:r w:rsidRPr="00BD1C13">
        <w:rPr>
          <w:rFonts w:ascii="Arial" w:eastAsia="Times New Roman" w:hAnsi="Arial" w:cs="Arial"/>
          <w:sz w:val="20"/>
          <w:szCs w:val="20"/>
        </w:rPr>
        <w:t>This means that we must and will set environmental goals and integrate them into business planning at all levels by applying Best Available Technique Not Entailing Excessive Cost (BATNEEC) where possible</w:t>
      </w:r>
    </w:p>
    <w:p w14:paraId="77623374" w14:textId="77777777" w:rsidR="00BD1C13" w:rsidRPr="00BD1C13" w:rsidRDefault="00BD1C13" w:rsidP="00BD1C13">
      <w:pPr>
        <w:numPr>
          <w:ilvl w:val="0"/>
          <w:numId w:val="1"/>
        </w:numPr>
        <w:spacing w:after="240" w:line="240" w:lineRule="auto"/>
        <w:ind w:right="-380"/>
        <w:rPr>
          <w:rFonts w:ascii="Arial" w:eastAsia="Times New Roman" w:hAnsi="Arial" w:cs="Arial"/>
          <w:sz w:val="20"/>
          <w:szCs w:val="20"/>
        </w:rPr>
      </w:pPr>
      <w:r w:rsidRPr="00BD1C13">
        <w:rPr>
          <w:rFonts w:ascii="Arial" w:eastAsia="Times New Roman" w:hAnsi="Arial" w:cs="Arial"/>
          <w:sz w:val="20"/>
          <w:szCs w:val="20"/>
        </w:rPr>
        <w:t xml:space="preserve">We will actively seek to influence our suppliers so that they minimise any adverse environmental aspects that their products or services may have during their use </w:t>
      </w:r>
    </w:p>
    <w:p w14:paraId="0D5CED8B" w14:textId="4B65D334" w:rsidR="00BD1C13" w:rsidRPr="00BD1C13" w:rsidRDefault="00BD1C13" w:rsidP="00BD1C13">
      <w:pPr>
        <w:numPr>
          <w:ilvl w:val="0"/>
          <w:numId w:val="1"/>
        </w:numPr>
        <w:spacing w:after="240" w:line="240" w:lineRule="auto"/>
        <w:ind w:right="-380"/>
        <w:rPr>
          <w:rFonts w:ascii="Arial" w:eastAsia="Times New Roman" w:hAnsi="Arial" w:cs="Arial"/>
          <w:sz w:val="20"/>
          <w:szCs w:val="20"/>
        </w:rPr>
      </w:pPr>
      <w:r w:rsidRPr="00BD1C13">
        <w:rPr>
          <w:rFonts w:ascii="Arial" w:eastAsia="Times New Roman" w:hAnsi="Arial" w:cs="Arial"/>
          <w:sz w:val="20"/>
          <w:szCs w:val="20"/>
        </w:rPr>
        <w:t xml:space="preserve">Employees’ and sub-contractors at all levels involved in any works </w:t>
      </w:r>
      <w:r w:rsidR="00F8742A">
        <w:rPr>
          <w:rFonts w:ascii="Arial" w:eastAsia="Times New Roman" w:hAnsi="Arial" w:cs="Arial"/>
          <w:sz w:val="20"/>
          <w:szCs w:val="20"/>
        </w:rPr>
        <w:t>o</w:t>
      </w:r>
      <w:r w:rsidRPr="00BD1C13">
        <w:rPr>
          <w:rFonts w:ascii="Arial" w:eastAsia="Times New Roman" w:hAnsi="Arial" w:cs="Arial"/>
          <w:sz w:val="20"/>
          <w:szCs w:val="20"/>
        </w:rPr>
        <w:t>n behalf of</w:t>
      </w:r>
      <w:r w:rsidR="00F8742A">
        <w:rPr>
          <w:rFonts w:ascii="Arial" w:eastAsia="Times New Roman" w:hAnsi="Arial" w:cs="Arial"/>
          <w:sz w:val="20"/>
          <w:szCs w:val="20"/>
        </w:rPr>
        <w:t xml:space="preserve"> </w:t>
      </w:r>
      <w:r w:rsidR="0014648D">
        <w:rPr>
          <w:rFonts w:ascii="Arial" w:eastAsia="Times New Roman" w:hAnsi="Arial" w:cs="Arial"/>
          <w:sz w:val="20"/>
          <w:szCs w:val="20"/>
        </w:rPr>
        <w:t>Maen Karne</w:t>
      </w:r>
      <w:r w:rsidR="00CF36CB">
        <w:rPr>
          <w:rFonts w:ascii="Arial" w:eastAsia="Times New Roman" w:hAnsi="Arial" w:cs="Arial"/>
          <w:sz w:val="20"/>
          <w:szCs w:val="20"/>
        </w:rPr>
        <w:t xml:space="preserve"> in</w:t>
      </w:r>
      <w:r w:rsidRPr="00BD1C13">
        <w:rPr>
          <w:rFonts w:ascii="Arial" w:eastAsia="Times New Roman" w:hAnsi="Arial" w:cs="Arial"/>
          <w:sz w:val="20"/>
          <w:szCs w:val="20"/>
        </w:rPr>
        <w:t xml:space="preserve"> the UK shall be actively encouraged to become involved and aware in environmental protection work  </w:t>
      </w:r>
    </w:p>
    <w:p w14:paraId="41119F79" w14:textId="7DCD11AD" w:rsidR="00BD1C13" w:rsidRPr="00BD1C13" w:rsidRDefault="00BD1C13" w:rsidP="00BD1C13">
      <w:pPr>
        <w:numPr>
          <w:ilvl w:val="0"/>
          <w:numId w:val="1"/>
        </w:numPr>
        <w:spacing w:after="240" w:line="240" w:lineRule="auto"/>
        <w:ind w:right="-380"/>
        <w:rPr>
          <w:rFonts w:ascii="Arial" w:eastAsia="Times New Roman" w:hAnsi="Arial" w:cs="Arial"/>
          <w:sz w:val="20"/>
          <w:szCs w:val="20"/>
        </w:rPr>
      </w:pPr>
      <w:r w:rsidRPr="00BD1C13">
        <w:rPr>
          <w:rFonts w:ascii="Arial" w:eastAsia="Times New Roman" w:hAnsi="Arial" w:cs="Arial"/>
          <w:sz w:val="20"/>
          <w:szCs w:val="20"/>
        </w:rPr>
        <w:t xml:space="preserve">We will ensure that our management and workforce are fully aware of these principles and trained </w:t>
      </w:r>
      <w:r w:rsidR="00CF36CB" w:rsidRPr="00BD1C13">
        <w:rPr>
          <w:rFonts w:ascii="Arial" w:eastAsia="Times New Roman" w:hAnsi="Arial" w:cs="Arial"/>
          <w:sz w:val="20"/>
          <w:szCs w:val="20"/>
        </w:rPr>
        <w:t>to</w:t>
      </w:r>
      <w:r w:rsidRPr="00BD1C13">
        <w:rPr>
          <w:rFonts w:ascii="Arial" w:eastAsia="Times New Roman" w:hAnsi="Arial" w:cs="Arial"/>
          <w:sz w:val="20"/>
          <w:szCs w:val="20"/>
        </w:rPr>
        <w:t xml:space="preserve"> be able to perform their tasks in a responsible way that takes account of any environmental issues. </w:t>
      </w:r>
    </w:p>
    <w:p w14:paraId="5C1FC4B7" w14:textId="77777777" w:rsidR="00BD1C13" w:rsidRPr="00BD1C13" w:rsidRDefault="00BD1C13" w:rsidP="00BD1C13">
      <w:pPr>
        <w:numPr>
          <w:ilvl w:val="0"/>
          <w:numId w:val="1"/>
        </w:numPr>
        <w:spacing w:after="240" w:line="240" w:lineRule="auto"/>
        <w:ind w:right="-380"/>
        <w:rPr>
          <w:rFonts w:ascii="Arial" w:eastAsia="Times New Roman" w:hAnsi="Arial" w:cs="Arial"/>
          <w:sz w:val="20"/>
          <w:szCs w:val="20"/>
        </w:rPr>
      </w:pPr>
      <w:r w:rsidRPr="00BD1C13">
        <w:rPr>
          <w:rFonts w:ascii="Arial" w:eastAsia="Times New Roman" w:hAnsi="Arial" w:cs="Arial"/>
          <w:sz w:val="20"/>
          <w:szCs w:val="20"/>
        </w:rPr>
        <w:t>We will demonstrate openness when responding to environmental questions related to our activities, and we will publicise information about all significant environmental aspects of our activities in the UK.</w:t>
      </w:r>
    </w:p>
    <w:p w14:paraId="49CA7F90" w14:textId="77777777" w:rsidR="00BD1C13" w:rsidRPr="00BD1C13" w:rsidRDefault="00BD1C13" w:rsidP="00BD1C13">
      <w:pPr>
        <w:numPr>
          <w:ilvl w:val="0"/>
          <w:numId w:val="1"/>
        </w:numPr>
        <w:spacing w:after="240" w:line="288" w:lineRule="auto"/>
        <w:rPr>
          <w:rFonts w:ascii="Arial" w:eastAsia="Times New Roman" w:hAnsi="Arial"/>
          <w:sz w:val="20"/>
          <w:lang w:eastAsia="en-GB"/>
        </w:rPr>
      </w:pPr>
      <w:r w:rsidRPr="00BD1C13">
        <w:rPr>
          <w:rFonts w:ascii="Arial" w:eastAsia="Times New Roman" w:hAnsi="Arial"/>
          <w:sz w:val="20"/>
          <w:lang w:eastAsia="en-GB"/>
        </w:rPr>
        <w:t>Compliance with all applicable environmental legislation and other requirements to which we subscribe will always be considered as an absolute minimum standard that is applied to our activities</w:t>
      </w:r>
    </w:p>
    <w:p w14:paraId="788CA468" w14:textId="1A8E50B5" w:rsidR="00BD1C13" w:rsidRDefault="00F8742A" w:rsidP="00BD1C13">
      <w:pPr>
        <w:spacing w:after="240" w:line="240" w:lineRule="auto"/>
        <w:ind w:right="-380"/>
        <w:rPr>
          <w:rFonts w:ascii="Arial" w:eastAsia="Times New Roman" w:hAnsi="Arial" w:cs="Arial"/>
          <w:sz w:val="20"/>
          <w:szCs w:val="20"/>
        </w:rPr>
      </w:pPr>
      <w:r>
        <w:rPr>
          <w:rFonts w:ascii="Arial" w:eastAsia="Times New Roman" w:hAnsi="Arial" w:cs="Arial"/>
          <w:sz w:val="20"/>
          <w:szCs w:val="20"/>
        </w:rPr>
        <w:t xml:space="preserve">The Board of Directors of </w:t>
      </w:r>
      <w:r w:rsidR="0014648D">
        <w:rPr>
          <w:rFonts w:ascii="Arial" w:eastAsia="Times New Roman" w:hAnsi="Arial" w:cs="Arial"/>
          <w:sz w:val="20"/>
          <w:szCs w:val="20"/>
        </w:rPr>
        <w:t>Maen Karne</w:t>
      </w:r>
      <w:r w:rsidR="00295208">
        <w:rPr>
          <w:rFonts w:ascii="Arial" w:eastAsia="Times New Roman" w:hAnsi="Arial" w:cs="Arial"/>
          <w:sz w:val="20"/>
          <w:szCs w:val="20"/>
        </w:rPr>
        <w:t xml:space="preserve"> </w:t>
      </w:r>
      <w:r w:rsidR="00BD1C13" w:rsidRPr="00BD1C13">
        <w:rPr>
          <w:rFonts w:ascii="Arial" w:eastAsia="Times New Roman" w:hAnsi="Arial" w:cs="Arial"/>
          <w:sz w:val="20"/>
          <w:szCs w:val="20"/>
        </w:rPr>
        <w:t xml:space="preserve">will ensure that adequate resources are provided to support and achieve this policy. </w:t>
      </w:r>
      <w:r w:rsidR="00CF36CB" w:rsidRPr="00BD1C13">
        <w:rPr>
          <w:rFonts w:ascii="Arial" w:eastAsia="Times New Roman" w:hAnsi="Arial" w:cs="Arial"/>
          <w:sz w:val="20"/>
          <w:szCs w:val="20"/>
        </w:rPr>
        <w:t>All</w:t>
      </w:r>
      <w:r w:rsidR="00BD1C13" w:rsidRPr="00BD1C13">
        <w:rPr>
          <w:rFonts w:ascii="Arial" w:eastAsia="Times New Roman" w:hAnsi="Arial" w:cs="Arial"/>
          <w:sz w:val="20"/>
          <w:szCs w:val="20"/>
        </w:rPr>
        <w:t xml:space="preserve"> Directors of </w:t>
      </w:r>
      <w:bookmarkStart w:id="0" w:name="_Hlk508963910"/>
      <w:r w:rsidR="0014648D">
        <w:rPr>
          <w:rFonts w:ascii="Arial" w:eastAsia="Times New Roman" w:hAnsi="Arial" w:cs="Arial"/>
          <w:sz w:val="20"/>
          <w:szCs w:val="20"/>
        </w:rPr>
        <w:t>Maen Karne</w:t>
      </w:r>
      <w:r w:rsidR="00295208">
        <w:rPr>
          <w:rFonts w:ascii="Arial" w:eastAsia="Times New Roman" w:hAnsi="Arial" w:cs="Arial"/>
          <w:sz w:val="20"/>
          <w:szCs w:val="20"/>
        </w:rPr>
        <w:t xml:space="preserve"> </w:t>
      </w:r>
      <w:bookmarkEnd w:id="0"/>
      <w:r w:rsidR="00BD1C13" w:rsidRPr="00BD1C13">
        <w:rPr>
          <w:rFonts w:ascii="Arial" w:eastAsia="Times New Roman" w:hAnsi="Arial" w:cs="Arial"/>
          <w:sz w:val="20"/>
          <w:szCs w:val="20"/>
        </w:rPr>
        <w:t xml:space="preserve">will irrespective of other responsibilities, have the authority for ensuring that an effective Environmental management system is developed, </w:t>
      </w:r>
      <w:proofErr w:type="gramStart"/>
      <w:r w:rsidR="00BD1C13" w:rsidRPr="00BD1C13">
        <w:rPr>
          <w:rFonts w:ascii="Arial" w:eastAsia="Times New Roman" w:hAnsi="Arial" w:cs="Arial"/>
          <w:sz w:val="20"/>
          <w:szCs w:val="20"/>
        </w:rPr>
        <w:t>implemented</w:t>
      </w:r>
      <w:proofErr w:type="gramEnd"/>
      <w:r w:rsidR="00BD1C13" w:rsidRPr="00BD1C13">
        <w:rPr>
          <w:rFonts w:ascii="Arial" w:eastAsia="Times New Roman" w:hAnsi="Arial" w:cs="Arial"/>
          <w:sz w:val="20"/>
          <w:szCs w:val="20"/>
        </w:rPr>
        <w:t xml:space="preserve"> and maintained. </w:t>
      </w:r>
    </w:p>
    <w:p w14:paraId="0A7FB7D4" w14:textId="77777777" w:rsidR="00CF36CB" w:rsidRPr="00CF36CB" w:rsidRDefault="00CF36CB" w:rsidP="00CF36CB">
      <w:pPr>
        <w:widowControl w:val="0"/>
        <w:autoSpaceDE w:val="0"/>
        <w:autoSpaceDN w:val="0"/>
        <w:spacing w:after="0" w:line="240" w:lineRule="auto"/>
        <w:rPr>
          <w:rFonts w:ascii="Arial" w:eastAsia="Arial" w:hAnsi="Arial" w:cs="Arial"/>
          <w:sz w:val="20"/>
          <w:szCs w:val="20"/>
          <w:lang w:eastAsia="en-GB" w:bidi="en-GB"/>
        </w:rPr>
      </w:pPr>
      <w:r w:rsidRPr="00CF36CB">
        <w:rPr>
          <w:rFonts w:ascii="Arial" w:eastAsia="Arial" w:hAnsi="Arial" w:cs="Arial"/>
          <w:sz w:val="20"/>
          <w:szCs w:val="20"/>
          <w:lang w:eastAsia="en-GB" w:bidi="en-GB"/>
        </w:rPr>
        <w:t>This policy shall be:</w:t>
      </w:r>
    </w:p>
    <w:p w14:paraId="60BBF104" w14:textId="77777777" w:rsidR="00CF36CB" w:rsidRPr="00CF36CB" w:rsidRDefault="00CF36CB" w:rsidP="00CF36CB">
      <w:pPr>
        <w:widowControl w:val="0"/>
        <w:autoSpaceDE w:val="0"/>
        <w:autoSpaceDN w:val="0"/>
        <w:spacing w:after="0" w:line="240" w:lineRule="auto"/>
        <w:rPr>
          <w:rFonts w:ascii="Arial" w:eastAsia="Arial" w:hAnsi="Arial" w:cs="Arial"/>
          <w:sz w:val="20"/>
          <w:szCs w:val="20"/>
          <w:lang w:eastAsia="en-GB" w:bidi="en-GB"/>
        </w:rPr>
      </w:pPr>
    </w:p>
    <w:p w14:paraId="251A1EB7" w14:textId="77777777" w:rsidR="00CF36CB" w:rsidRPr="00CF36CB" w:rsidRDefault="00CF36CB" w:rsidP="00CF36CB">
      <w:pPr>
        <w:widowControl w:val="0"/>
        <w:numPr>
          <w:ilvl w:val="0"/>
          <w:numId w:val="2"/>
        </w:numPr>
        <w:autoSpaceDE w:val="0"/>
        <w:autoSpaceDN w:val="0"/>
        <w:spacing w:after="0" w:line="240" w:lineRule="auto"/>
        <w:rPr>
          <w:rFonts w:ascii="Arial" w:eastAsia="Arial" w:hAnsi="Arial" w:cs="Arial"/>
          <w:sz w:val="20"/>
          <w:szCs w:val="20"/>
          <w:lang w:eastAsia="en-GB" w:bidi="en-GB"/>
        </w:rPr>
      </w:pPr>
      <w:r w:rsidRPr="00CF36CB">
        <w:rPr>
          <w:rFonts w:ascii="Arial" w:eastAsia="Arial" w:hAnsi="Arial" w:cs="Arial"/>
          <w:sz w:val="20"/>
          <w:szCs w:val="20"/>
          <w:lang w:eastAsia="en-GB" w:bidi="en-GB"/>
        </w:rPr>
        <w:t xml:space="preserve">Available and be maintained as documented information; </w:t>
      </w:r>
    </w:p>
    <w:p w14:paraId="3C17165F" w14:textId="77777777" w:rsidR="00CF36CB" w:rsidRPr="00CF36CB" w:rsidRDefault="00CF36CB" w:rsidP="00CF36CB">
      <w:pPr>
        <w:widowControl w:val="0"/>
        <w:numPr>
          <w:ilvl w:val="0"/>
          <w:numId w:val="2"/>
        </w:numPr>
        <w:autoSpaceDE w:val="0"/>
        <w:autoSpaceDN w:val="0"/>
        <w:spacing w:after="0" w:line="240" w:lineRule="auto"/>
        <w:rPr>
          <w:rFonts w:ascii="Arial" w:eastAsia="Arial" w:hAnsi="Arial" w:cs="Arial"/>
          <w:sz w:val="20"/>
          <w:szCs w:val="20"/>
          <w:lang w:eastAsia="en-GB" w:bidi="en-GB"/>
        </w:rPr>
      </w:pPr>
      <w:r w:rsidRPr="00CF36CB">
        <w:rPr>
          <w:rFonts w:ascii="Arial" w:eastAsia="Arial" w:hAnsi="Arial" w:cs="Arial"/>
          <w:sz w:val="20"/>
          <w:szCs w:val="20"/>
          <w:lang w:eastAsia="en-GB" w:bidi="en-GB"/>
        </w:rPr>
        <w:t xml:space="preserve">Communicated, understood and applied within the organisation; </w:t>
      </w:r>
    </w:p>
    <w:p w14:paraId="1AA5289D" w14:textId="77777777" w:rsidR="00CF36CB" w:rsidRPr="00CF36CB" w:rsidRDefault="00CF36CB" w:rsidP="00CF36CB">
      <w:pPr>
        <w:widowControl w:val="0"/>
        <w:numPr>
          <w:ilvl w:val="0"/>
          <w:numId w:val="2"/>
        </w:numPr>
        <w:autoSpaceDE w:val="0"/>
        <w:autoSpaceDN w:val="0"/>
        <w:spacing w:after="0" w:line="240" w:lineRule="auto"/>
        <w:rPr>
          <w:rFonts w:ascii="Arial" w:eastAsia="Arial" w:hAnsi="Arial" w:cs="Arial"/>
          <w:sz w:val="20"/>
          <w:szCs w:val="20"/>
          <w:lang w:eastAsia="en-GB" w:bidi="en-GB"/>
        </w:rPr>
      </w:pPr>
      <w:r w:rsidRPr="00CF36CB">
        <w:rPr>
          <w:rFonts w:ascii="Arial" w:eastAsia="Arial" w:hAnsi="Arial" w:cs="Arial"/>
          <w:sz w:val="20"/>
          <w:szCs w:val="20"/>
          <w:lang w:eastAsia="en-GB" w:bidi="en-GB"/>
        </w:rPr>
        <w:t>Available to relevant interested parties, as appropriate.</w:t>
      </w:r>
    </w:p>
    <w:p w14:paraId="0CC60E7C" w14:textId="77777777" w:rsidR="00CF36CB" w:rsidRPr="00CF36CB" w:rsidRDefault="00CF36CB" w:rsidP="00CF36CB">
      <w:pPr>
        <w:widowControl w:val="0"/>
        <w:numPr>
          <w:ilvl w:val="0"/>
          <w:numId w:val="2"/>
        </w:numPr>
        <w:autoSpaceDE w:val="0"/>
        <w:autoSpaceDN w:val="0"/>
        <w:spacing w:after="0" w:line="240" w:lineRule="auto"/>
        <w:rPr>
          <w:rFonts w:ascii="Arial" w:eastAsia="Arial" w:hAnsi="Arial" w:cs="Arial"/>
          <w:sz w:val="20"/>
          <w:szCs w:val="20"/>
          <w:lang w:eastAsia="en-GB" w:bidi="en-GB"/>
        </w:rPr>
      </w:pPr>
      <w:r w:rsidRPr="00CF36CB">
        <w:rPr>
          <w:rFonts w:ascii="Arial" w:eastAsia="Arial" w:hAnsi="Arial" w:cs="Arial"/>
          <w:sz w:val="20"/>
          <w:szCs w:val="20"/>
          <w:lang w:eastAsia="en-GB" w:bidi="en-GB"/>
        </w:rPr>
        <w:t xml:space="preserve">As a minimum this Policy shall be formally reviewed and re-issued annually. </w:t>
      </w:r>
    </w:p>
    <w:p w14:paraId="653BB43B" w14:textId="20A1ED53" w:rsidR="00351748" w:rsidRPr="0014648D" w:rsidRDefault="0014648D" w:rsidP="0014648D">
      <w:pPr>
        <w:spacing w:after="240" w:line="240" w:lineRule="auto"/>
        <w:ind w:right="-380"/>
        <w:rPr>
          <w:rFonts w:ascii="Arial" w:eastAsia="Times New Roman" w:hAnsi="Arial" w:cs="Arial"/>
          <w:sz w:val="20"/>
          <w:szCs w:val="20"/>
        </w:rPr>
      </w:pPr>
      <w:r>
        <w:rPr>
          <w:noProof/>
        </w:rPr>
        <w:drawing>
          <wp:inline distT="0" distB="0" distL="0" distR="0" wp14:anchorId="23B15E28" wp14:editId="48E027F4">
            <wp:extent cx="1047750" cy="46951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13100" cy="498794"/>
                    </a:xfrm>
                    <a:prstGeom prst="rect">
                      <a:avLst/>
                    </a:prstGeom>
                    <a:noFill/>
                    <a:ln>
                      <a:noFill/>
                    </a:ln>
                  </pic:spPr>
                </pic:pic>
              </a:graphicData>
            </a:graphic>
          </wp:inline>
        </w:drawing>
      </w:r>
    </w:p>
    <w:p w14:paraId="0F9C2043" w14:textId="07790640" w:rsidR="009542A1" w:rsidRPr="008C27F9" w:rsidRDefault="00C2080F" w:rsidP="008C27F9">
      <w:pPr>
        <w:pStyle w:val="NoSpacing"/>
        <w:rPr>
          <w:rFonts w:ascii="Arial" w:hAnsi="Arial" w:cs="Arial"/>
          <w:b/>
          <w:sz w:val="20"/>
          <w:szCs w:val="20"/>
        </w:rPr>
      </w:pPr>
      <w:r w:rsidRPr="008C27F9">
        <w:rPr>
          <w:rFonts w:ascii="Arial" w:hAnsi="Arial" w:cs="Arial"/>
          <w:b/>
          <w:sz w:val="20"/>
          <w:szCs w:val="20"/>
        </w:rPr>
        <w:t xml:space="preserve">The </w:t>
      </w:r>
      <w:r w:rsidR="0014648D">
        <w:rPr>
          <w:rFonts w:ascii="Arial" w:hAnsi="Arial" w:cs="Arial"/>
          <w:b/>
          <w:sz w:val="20"/>
          <w:szCs w:val="20"/>
        </w:rPr>
        <w:t>Maen Karne</w:t>
      </w:r>
      <w:r w:rsidR="007740CD">
        <w:rPr>
          <w:rFonts w:ascii="Arial" w:hAnsi="Arial" w:cs="Arial"/>
          <w:b/>
          <w:sz w:val="20"/>
          <w:szCs w:val="20"/>
        </w:rPr>
        <w:t xml:space="preserve"> </w:t>
      </w:r>
      <w:r w:rsidR="00C30202">
        <w:rPr>
          <w:rFonts w:ascii="Arial" w:hAnsi="Arial" w:cs="Arial"/>
          <w:b/>
          <w:sz w:val="20"/>
          <w:szCs w:val="20"/>
        </w:rPr>
        <w:t xml:space="preserve">Manager </w:t>
      </w:r>
      <w:r w:rsidRPr="008C27F9">
        <w:rPr>
          <w:rFonts w:ascii="Arial" w:hAnsi="Arial" w:cs="Arial"/>
          <w:b/>
          <w:sz w:val="20"/>
          <w:szCs w:val="20"/>
        </w:rPr>
        <w:t>Director</w:t>
      </w:r>
      <w:r w:rsidR="007740CD">
        <w:rPr>
          <w:rFonts w:ascii="Arial" w:hAnsi="Arial" w:cs="Arial"/>
          <w:b/>
          <w:sz w:val="20"/>
          <w:szCs w:val="20"/>
        </w:rPr>
        <w:t xml:space="preserve"> </w:t>
      </w:r>
      <w:r w:rsidR="0014648D">
        <w:rPr>
          <w:rFonts w:ascii="Arial" w:hAnsi="Arial" w:cs="Arial"/>
          <w:b/>
          <w:sz w:val="20"/>
          <w:szCs w:val="20"/>
        </w:rPr>
        <w:t>Antony Beamish</w:t>
      </w:r>
      <w:r w:rsidR="008C27F9" w:rsidRPr="008C27F9">
        <w:rPr>
          <w:rFonts w:ascii="Arial" w:hAnsi="Arial" w:cs="Arial"/>
          <w:b/>
          <w:sz w:val="20"/>
          <w:szCs w:val="20"/>
        </w:rPr>
        <w:t xml:space="preserve">              </w:t>
      </w:r>
      <w:r w:rsidR="00351748">
        <w:rPr>
          <w:rFonts w:ascii="Arial" w:hAnsi="Arial" w:cs="Arial"/>
          <w:b/>
          <w:sz w:val="20"/>
          <w:szCs w:val="20"/>
        </w:rPr>
        <w:tab/>
      </w:r>
      <w:r w:rsidR="00351748">
        <w:rPr>
          <w:rFonts w:ascii="Arial" w:hAnsi="Arial" w:cs="Arial"/>
          <w:b/>
          <w:sz w:val="20"/>
          <w:szCs w:val="20"/>
        </w:rPr>
        <w:tab/>
      </w:r>
      <w:r w:rsidR="007740CD">
        <w:rPr>
          <w:rFonts w:ascii="Arial" w:hAnsi="Arial" w:cs="Arial"/>
          <w:b/>
          <w:sz w:val="20"/>
          <w:szCs w:val="20"/>
        </w:rPr>
        <w:t xml:space="preserve">         </w:t>
      </w:r>
      <w:r w:rsidR="002A40A3" w:rsidRPr="008C27F9">
        <w:rPr>
          <w:rFonts w:ascii="Arial" w:hAnsi="Arial" w:cs="Arial"/>
          <w:b/>
          <w:sz w:val="20"/>
          <w:szCs w:val="20"/>
        </w:rPr>
        <w:t xml:space="preserve"> </w:t>
      </w:r>
      <w:r w:rsidR="00CF36CB">
        <w:rPr>
          <w:rFonts w:ascii="Arial" w:hAnsi="Arial" w:cs="Arial"/>
          <w:b/>
          <w:sz w:val="20"/>
          <w:szCs w:val="20"/>
        </w:rPr>
        <w:t>January 20</w:t>
      </w:r>
      <w:r w:rsidR="00E4118D">
        <w:rPr>
          <w:rFonts w:ascii="Arial" w:hAnsi="Arial" w:cs="Arial"/>
          <w:b/>
          <w:sz w:val="20"/>
          <w:szCs w:val="20"/>
        </w:rPr>
        <w:t>2</w:t>
      </w:r>
      <w:r w:rsidR="007534B8">
        <w:rPr>
          <w:rFonts w:ascii="Arial" w:hAnsi="Arial" w:cs="Arial"/>
          <w:b/>
          <w:sz w:val="20"/>
          <w:szCs w:val="20"/>
        </w:rPr>
        <w:t>1</w:t>
      </w:r>
    </w:p>
    <w:sectPr w:rsidR="009542A1" w:rsidRPr="008C27F9" w:rsidSect="00C07D89">
      <w:headerReference w:type="default" r:id="rId10"/>
      <w:footerReference w:type="default" r:id="rId11"/>
      <w:pgSz w:w="11906" w:h="16838"/>
      <w:pgMar w:top="1797" w:right="1440" w:bottom="709" w:left="1440" w:header="284"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A846A" w14:textId="77777777" w:rsidR="00D91328" w:rsidRDefault="00D91328">
      <w:r>
        <w:separator/>
      </w:r>
    </w:p>
  </w:endnote>
  <w:endnote w:type="continuationSeparator" w:id="0">
    <w:p w14:paraId="6D65D9DE" w14:textId="77777777" w:rsidR="00D91328" w:rsidRDefault="00D9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ayout w:type="fixed"/>
      <w:tblLook w:val="0000" w:firstRow="0" w:lastRow="0" w:firstColumn="0" w:lastColumn="0" w:noHBand="0" w:noVBand="0"/>
    </w:tblPr>
    <w:tblGrid>
      <w:gridCol w:w="567"/>
      <w:gridCol w:w="567"/>
      <w:gridCol w:w="567"/>
      <w:gridCol w:w="2977"/>
      <w:gridCol w:w="425"/>
      <w:gridCol w:w="3828"/>
    </w:tblGrid>
    <w:tr w:rsidR="00220258" w:rsidRPr="00524B8D" w14:paraId="434C3D27" w14:textId="77777777" w:rsidTr="005E54E6">
      <w:trPr>
        <w:trHeight w:val="71"/>
      </w:trPr>
      <w:tc>
        <w:tcPr>
          <w:tcW w:w="567" w:type="dxa"/>
          <w:shd w:val="clear" w:color="auto" w:fill="0000FF"/>
        </w:tcPr>
        <w:p w14:paraId="6587DEA4" w14:textId="583C88BC" w:rsidR="00220258" w:rsidRPr="002A40A3" w:rsidRDefault="00CF36CB" w:rsidP="002A40A3">
          <w:pPr>
            <w:pStyle w:val="NoSpacing"/>
            <w:jc w:val="center"/>
            <w:rPr>
              <w:rFonts w:ascii="Arial" w:hAnsi="Arial" w:cs="Arial"/>
              <w:b/>
              <w:color w:val="FFFFFF"/>
              <w:sz w:val="16"/>
              <w:szCs w:val="16"/>
            </w:rPr>
          </w:pPr>
          <w:r>
            <w:rPr>
              <w:rFonts w:ascii="Arial" w:hAnsi="Arial" w:cs="Arial"/>
              <w:b/>
              <w:color w:val="FFFFFF"/>
              <w:sz w:val="16"/>
              <w:szCs w:val="16"/>
            </w:rPr>
            <w:t>*</w:t>
          </w:r>
        </w:p>
      </w:tc>
      <w:tc>
        <w:tcPr>
          <w:tcW w:w="567" w:type="dxa"/>
          <w:shd w:val="clear" w:color="auto" w:fill="FF0000"/>
        </w:tcPr>
        <w:p w14:paraId="28751837" w14:textId="77777777" w:rsidR="00220258" w:rsidRPr="002A40A3" w:rsidRDefault="00220258" w:rsidP="002A40A3">
          <w:pPr>
            <w:pStyle w:val="NoSpacing"/>
            <w:jc w:val="center"/>
            <w:rPr>
              <w:rFonts w:ascii="Arial" w:hAnsi="Arial" w:cs="Arial"/>
              <w:b/>
              <w:color w:val="FFFFFF"/>
              <w:sz w:val="16"/>
              <w:szCs w:val="16"/>
            </w:rPr>
          </w:pPr>
          <w:r w:rsidRPr="002A40A3">
            <w:rPr>
              <w:rFonts w:ascii="Arial" w:hAnsi="Arial" w:cs="Arial"/>
              <w:b/>
              <w:color w:val="FFFFFF"/>
              <w:sz w:val="16"/>
              <w:szCs w:val="16"/>
            </w:rPr>
            <w:t>*</w:t>
          </w:r>
        </w:p>
      </w:tc>
      <w:tc>
        <w:tcPr>
          <w:tcW w:w="567" w:type="dxa"/>
          <w:shd w:val="clear" w:color="auto" w:fill="008000"/>
        </w:tcPr>
        <w:p w14:paraId="2F2EB944" w14:textId="77777777" w:rsidR="00220258" w:rsidRPr="002A40A3" w:rsidRDefault="00220258" w:rsidP="002A40A3">
          <w:pPr>
            <w:pStyle w:val="NoSpacing"/>
            <w:jc w:val="center"/>
            <w:rPr>
              <w:rFonts w:ascii="Arial" w:hAnsi="Arial" w:cs="Arial"/>
              <w:b/>
              <w:color w:val="FFFFFF"/>
              <w:sz w:val="16"/>
              <w:szCs w:val="16"/>
            </w:rPr>
          </w:pPr>
          <w:r w:rsidRPr="002A40A3">
            <w:rPr>
              <w:rFonts w:ascii="Arial" w:hAnsi="Arial" w:cs="Arial"/>
              <w:b/>
              <w:color w:val="FFFFFF"/>
              <w:sz w:val="16"/>
              <w:szCs w:val="16"/>
            </w:rPr>
            <w:t>14</w:t>
          </w:r>
        </w:p>
      </w:tc>
      <w:tc>
        <w:tcPr>
          <w:tcW w:w="2977" w:type="dxa"/>
        </w:tcPr>
        <w:p w14:paraId="2E8643E4" w14:textId="77777777" w:rsidR="00220258" w:rsidRPr="002A40A3" w:rsidRDefault="00220258" w:rsidP="002A40A3">
          <w:pPr>
            <w:pStyle w:val="NoSpacing"/>
            <w:rPr>
              <w:rFonts w:ascii="Arial" w:hAnsi="Arial" w:cs="Arial"/>
              <w:color w:val="FF00FF"/>
              <w:sz w:val="16"/>
              <w:szCs w:val="16"/>
            </w:rPr>
          </w:pPr>
        </w:p>
      </w:tc>
      <w:tc>
        <w:tcPr>
          <w:tcW w:w="425" w:type="dxa"/>
        </w:tcPr>
        <w:p w14:paraId="6FE741AA" w14:textId="77777777" w:rsidR="00220258" w:rsidRPr="002A40A3" w:rsidRDefault="00220258" w:rsidP="002A40A3">
          <w:pPr>
            <w:pStyle w:val="NoSpacing"/>
            <w:rPr>
              <w:rFonts w:ascii="Arial" w:hAnsi="Arial" w:cs="Arial"/>
              <w:color w:val="0070C0"/>
              <w:sz w:val="16"/>
              <w:szCs w:val="16"/>
            </w:rPr>
          </w:pPr>
          <w:r w:rsidRPr="002A40A3">
            <w:rPr>
              <w:rFonts w:ascii="Arial" w:hAnsi="Arial" w:cs="Arial"/>
              <w:color w:val="0070C0"/>
              <w:sz w:val="16"/>
              <w:szCs w:val="16"/>
            </w:rPr>
            <w:fldChar w:fldCharType="begin"/>
          </w:r>
          <w:r w:rsidRPr="002A40A3">
            <w:rPr>
              <w:rFonts w:ascii="Arial" w:hAnsi="Arial" w:cs="Arial"/>
              <w:color w:val="0070C0"/>
              <w:sz w:val="16"/>
              <w:szCs w:val="16"/>
            </w:rPr>
            <w:instrText xml:space="preserve"> PAGE </w:instrText>
          </w:r>
          <w:r w:rsidRPr="002A40A3">
            <w:rPr>
              <w:rFonts w:ascii="Arial" w:hAnsi="Arial" w:cs="Arial"/>
              <w:color w:val="0070C0"/>
              <w:sz w:val="16"/>
              <w:szCs w:val="16"/>
            </w:rPr>
            <w:fldChar w:fldCharType="separate"/>
          </w:r>
          <w:r w:rsidR="008608FA">
            <w:rPr>
              <w:rFonts w:ascii="Arial" w:hAnsi="Arial" w:cs="Arial"/>
              <w:noProof/>
              <w:color w:val="0070C0"/>
              <w:sz w:val="16"/>
              <w:szCs w:val="16"/>
            </w:rPr>
            <w:t>1</w:t>
          </w:r>
          <w:r w:rsidRPr="002A40A3">
            <w:rPr>
              <w:rFonts w:ascii="Arial" w:hAnsi="Arial" w:cs="Arial"/>
              <w:color w:val="0070C0"/>
              <w:sz w:val="16"/>
              <w:szCs w:val="16"/>
            </w:rPr>
            <w:fldChar w:fldCharType="end"/>
          </w:r>
        </w:p>
      </w:tc>
      <w:tc>
        <w:tcPr>
          <w:tcW w:w="3828" w:type="dxa"/>
        </w:tcPr>
        <w:p w14:paraId="15CF0DAC" w14:textId="22F4D3A2" w:rsidR="00220258" w:rsidRPr="002A40A3" w:rsidRDefault="00220258" w:rsidP="00BE1742">
          <w:pPr>
            <w:pStyle w:val="NoSpacing"/>
            <w:jc w:val="right"/>
            <w:rPr>
              <w:rFonts w:ascii="Arial" w:hAnsi="Arial" w:cs="Arial"/>
              <w:color w:val="3366FF"/>
              <w:sz w:val="16"/>
              <w:szCs w:val="16"/>
            </w:rPr>
          </w:pPr>
          <w:r>
            <w:rPr>
              <w:rFonts w:ascii="Arial" w:hAnsi="Arial" w:cs="Arial"/>
              <w:color w:val="3366FF"/>
              <w:sz w:val="16"/>
              <w:szCs w:val="16"/>
            </w:rPr>
            <w:t>202</w:t>
          </w:r>
          <w:r w:rsidRPr="002A40A3">
            <w:rPr>
              <w:rFonts w:ascii="Arial" w:hAnsi="Arial" w:cs="Arial"/>
              <w:color w:val="3366FF"/>
              <w:sz w:val="16"/>
              <w:szCs w:val="16"/>
            </w:rPr>
            <w:t xml:space="preserve"> (</w:t>
          </w:r>
          <w:r w:rsidR="00E4118D">
            <w:rPr>
              <w:rFonts w:ascii="Arial" w:hAnsi="Arial" w:cs="Arial"/>
              <w:color w:val="3366FF"/>
              <w:sz w:val="16"/>
              <w:szCs w:val="16"/>
            </w:rPr>
            <w:t>2</w:t>
          </w:r>
          <w:r w:rsidR="007534B8">
            <w:rPr>
              <w:rFonts w:ascii="Arial" w:hAnsi="Arial" w:cs="Arial"/>
              <w:color w:val="3366FF"/>
              <w:sz w:val="16"/>
              <w:szCs w:val="16"/>
            </w:rPr>
            <w:t>1</w:t>
          </w:r>
          <w:r w:rsidRPr="002A40A3">
            <w:rPr>
              <w:rFonts w:ascii="Arial" w:hAnsi="Arial" w:cs="Arial"/>
              <w:color w:val="3366FF"/>
              <w:sz w:val="16"/>
              <w:szCs w:val="16"/>
            </w:rPr>
            <w:t>)</w:t>
          </w:r>
        </w:p>
      </w:tc>
    </w:tr>
  </w:tbl>
  <w:p w14:paraId="5ED2C773" w14:textId="77777777" w:rsidR="00220258" w:rsidRPr="006B6D26" w:rsidRDefault="00220258" w:rsidP="002A40A3">
    <w:pPr>
      <w:pStyle w:val="Header"/>
      <w:rPr>
        <w:rFonts w:cs="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7E451" w14:textId="77777777" w:rsidR="00D91328" w:rsidRDefault="00D91328">
      <w:r>
        <w:separator/>
      </w:r>
    </w:p>
  </w:footnote>
  <w:footnote w:type="continuationSeparator" w:id="0">
    <w:p w14:paraId="1D3B9F6E" w14:textId="77777777" w:rsidR="00D91328" w:rsidRDefault="00D91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9265E" w14:textId="03053A59" w:rsidR="00220258" w:rsidRDefault="0014648D" w:rsidP="0020004F">
    <w:pPr>
      <w:pStyle w:val="Header"/>
      <w:jc w:val="right"/>
      <w:rPr>
        <w:noProof/>
        <w:lang w:eastAsia="en-GB"/>
      </w:rPr>
    </w:pPr>
    <w:r w:rsidRPr="00007F4C">
      <w:rPr>
        <w:noProof/>
      </w:rPr>
      <w:drawing>
        <wp:inline distT="0" distB="0" distL="0" distR="0" wp14:anchorId="7A9C1BA8" wp14:editId="51DDE622">
          <wp:extent cx="1132214" cy="238125"/>
          <wp:effectExtent l="0" t="0" r="0" b="0"/>
          <wp:docPr id="7" name="Picture 7" descr="C:\Users\LindaB\Pictures\mk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B\Pictures\mk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22" cy="251608"/>
                  </a:xfrm>
                  <a:prstGeom prst="rect">
                    <a:avLst/>
                  </a:prstGeom>
                  <a:noFill/>
                  <a:ln>
                    <a:noFill/>
                  </a:ln>
                </pic:spPr>
              </pic:pic>
            </a:graphicData>
          </a:graphic>
        </wp:inline>
      </w:drawing>
    </w:r>
  </w:p>
  <w:p w14:paraId="02D1B500" w14:textId="77777777" w:rsidR="00220258" w:rsidRPr="005054B5" w:rsidRDefault="00220258" w:rsidP="00220258">
    <w:pPr>
      <w:pStyle w:val="Header"/>
      <w:shd w:val="clear" w:color="auto" w:fill="000000" w:themeFill="text1"/>
      <w:jc w:val="center"/>
      <w:rPr>
        <w:rFonts w:ascii="Arial" w:hAnsi="Arial" w:cs="Arial"/>
        <w:b/>
        <w:noProof/>
        <w:color w:val="FFFFFF"/>
        <w:sz w:val="20"/>
        <w:szCs w:val="20"/>
      </w:rPr>
    </w:pPr>
    <w:r w:rsidRPr="00630E32">
      <w:rPr>
        <w:rFonts w:ascii="Arial" w:hAnsi="Arial" w:cs="Arial"/>
        <w:b/>
        <w:noProof/>
        <w:color w:val="FFFFFF"/>
        <w:sz w:val="20"/>
        <w:szCs w:val="20"/>
      </w:rPr>
      <w:t xml:space="preserve">Environmental Policy Statement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505B"/>
    <w:multiLevelType w:val="hybridMultilevel"/>
    <w:tmpl w:val="0A4A1A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0231D0"/>
    <w:multiLevelType w:val="hybridMultilevel"/>
    <w:tmpl w:val="7CDC6568"/>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A1"/>
    <w:rsid w:val="000541E9"/>
    <w:rsid w:val="00066A22"/>
    <w:rsid w:val="000B4333"/>
    <w:rsid w:val="000E047B"/>
    <w:rsid w:val="00107DE9"/>
    <w:rsid w:val="0014648D"/>
    <w:rsid w:val="00170614"/>
    <w:rsid w:val="001807DC"/>
    <w:rsid w:val="001C1ABF"/>
    <w:rsid w:val="001D09A7"/>
    <w:rsid w:val="0020004F"/>
    <w:rsid w:val="00220258"/>
    <w:rsid w:val="00226B37"/>
    <w:rsid w:val="00295208"/>
    <w:rsid w:val="002A0DE2"/>
    <w:rsid w:val="002A40A3"/>
    <w:rsid w:val="002A4638"/>
    <w:rsid w:val="0030676C"/>
    <w:rsid w:val="00325716"/>
    <w:rsid w:val="003424F3"/>
    <w:rsid w:val="00351748"/>
    <w:rsid w:val="003A11CC"/>
    <w:rsid w:val="003A5484"/>
    <w:rsid w:val="003E7671"/>
    <w:rsid w:val="00410EDD"/>
    <w:rsid w:val="00412D40"/>
    <w:rsid w:val="00447C05"/>
    <w:rsid w:val="0048403F"/>
    <w:rsid w:val="005A37CF"/>
    <w:rsid w:val="005E54E6"/>
    <w:rsid w:val="005F77B5"/>
    <w:rsid w:val="006A6204"/>
    <w:rsid w:val="006B6D26"/>
    <w:rsid w:val="006F1B66"/>
    <w:rsid w:val="007534B8"/>
    <w:rsid w:val="007740CD"/>
    <w:rsid w:val="007E6F25"/>
    <w:rsid w:val="008608FA"/>
    <w:rsid w:val="008834BA"/>
    <w:rsid w:val="00891C5D"/>
    <w:rsid w:val="008C27F9"/>
    <w:rsid w:val="008F0FAA"/>
    <w:rsid w:val="009542A1"/>
    <w:rsid w:val="00A41FAB"/>
    <w:rsid w:val="00AB67F9"/>
    <w:rsid w:val="00BD1C13"/>
    <w:rsid w:val="00BE1742"/>
    <w:rsid w:val="00C07D89"/>
    <w:rsid w:val="00C2080F"/>
    <w:rsid w:val="00C30202"/>
    <w:rsid w:val="00C54E44"/>
    <w:rsid w:val="00C90FAF"/>
    <w:rsid w:val="00CD6CB2"/>
    <w:rsid w:val="00CF36CB"/>
    <w:rsid w:val="00D00A91"/>
    <w:rsid w:val="00D53F55"/>
    <w:rsid w:val="00D74ACE"/>
    <w:rsid w:val="00D91328"/>
    <w:rsid w:val="00E4118D"/>
    <w:rsid w:val="00E62CA9"/>
    <w:rsid w:val="00ED081C"/>
    <w:rsid w:val="00F46991"/>
    <w:rsid w:val="00F565AA"/>
    <w:rsid w:val="00F63299"/>
    <w:rsid w:val="00F7258A"/>
    <w:rsid w:val="00F746CC"/>
    <w:rsid w:val="00F813B8"/>
    <w:rsid w:val="00F8742A"/>
    <w:rsid w:val="00FB4563"/>
    <w:rsid w:val="00FE6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DB5619"/>
  <w15:chartTrackingRefBased/>
  <w15:docId w15:val="{7E3F34EC-64A6-411C-BF9F-91C5F8C9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9A7"/>
    <w:pPr>
      <w:spacing w:after="200" w:line="276" w:lineRule="auto"/>
    </w:pPr>
    <w:rPr>
      <w:sz w:val="22"/>
      <w:szCs w:val="22"/>
      <w:lang w:eastAsia="en-US"/>
    </w:rPr>
  </w:style>
  <w:style w:type="paragraph" w:styleId="Heading1">
    <w:name w:val="heading 1"/>
    <w:basedOn w:val="Normal"/>
    <w:next w:val="Normal"/>
    <w:link w:val="Heading1Char"/>
    <w:uiPriority w:val="9"/>
    <w:qFormat/>
    <w:rsid w:val="0022025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67F9"/>
    <w:pPr>
      <w:tabs>
        <w:tab w:val="center" w:pos="4320"/>
        <w:tab w:val="right" w:pos="8640"/>
      </w:tabs>
    </w:pPr>
  </w:style>
  <w:style w:type="paragraph" w:styleId="Footer">
    <w:name w:val="footer"/>
    <w:basedOn w:val="Normal"/>
    <w:link w:val="FooterChar"/>
    <w:uiPriority w:val="99"/>
    <w:rsid w:val="00AB67F9"/>
    <w:pPr>
      <w:tabs>
        <w:tab w:val="center" w:pos="4320"/>
        <w:tab w:val="right" w:pos="8640"/>
      </w:tabs>
    </w:pPr>
  </w:style>
  <w:style w:type="character" w:customStyle="1" w:styleId="FooterChar">
    <w:name w:val="Footer Char"/>
    <w:link w:val="Footer"/>
    <w:uiPriority w:val="99"/>
    <w:rsid w:val="002A40A3"/>
    <w:rPr>
      <w:sz w:val="22"/>
      <w:szCs w:val="22"/>
      <w:lang w:eastAsia="en-US"/>
    </w:rPr>
  </w:style>
  <w:style w:type="paragraph" w:styleId="NoSpacing">
    <w:name w:val="No Spacing"/>
    <w:uiPriority w:val="1"/>
    <w:qFormat/>
    <w:rsid w:val="002A40A3"/>
    <w:rPr>
      <w:sz w:val="22"/>
      <w:szCs w:val="22"/>
      <w:lang w:eastAsia="en-US"/>
    </w:rPr>
  </w:style>
  <w:style w:type="paragraph" w:styleId="BlockText">
    <w:name w:val="Block Text"/>
    <w:basedOn w:val="Normal"/>
    <w:rsid w:val="00BD1C13"/>
    <w:pPr>
      <w:spacing w:after="240" w:line="240" w:lineRule="auto"/>
      <w:ind w:left="1134" w:right="-380"/>
    </w:pPr>
    <w:rPr>
      <w:rFonts w:ascii="Arial" w:eastAsia="Times New Roman" w:hAnsi="Arial" w:cs="Arial"/>
      <w:sz w:val="20"/>
      <w:szCs w:val="20"/>
    </w:rPr>
  </w:style>
  <w:style w:type="character" w:customStyle="1" w:styleId="HeaderChar">
    <w:name w:val="Header Char"/>
    <w:link w:val="Header"/>
    <w:rsid w:val="00107DE9"/>
    <w:rPr>
      <w:sz w:val="22"/>
      <w:szCs w:val="22"/>
      <w:lang w:eastAsia="en-US"/>
    </w:rPr>
  </w:style>
  <w:style w:type="character" w:customStyle="1" w:styleId="Heading1Char">
    <w:name w:val="Heading 1 Char"/>
    <w:basedOn w:val="DefaultParagraphFont"/>
    <w:link w:val="Heading1"/>
    <w:uiPriority w:val="9"/>
    <w:rsid w:val="00220258"/>
    <w:rPr>
      <w:rFonts w:asciiTheme="majorHAnsi" w:eastAsiaTheme="majorEastAsia" w:hAnsiTheme="majorHAnsi" w:cstheme="majorBidi"/>
      <w:b/>
      <w:bCs/>
      <w:kern w:val="32"/>
      <w:sz w:val="32"/>
      <w:szCs w:val="32"/>
      <w:lang w:eastAsia="en-US"/>
    </w:rPr>
  </w:style>
  <w:style w:type="paragraph" w:styleId="BalloonText">
    <w:name w:val="Balloon Text"/>
    <w:basedOn w:val="Normal"/>
    <w:link w:val="BalloonTextChar"/>
    <w:uiPriority w:val="99"/>
    <w:semiHidden/>
    <w:unhideWhenUsed/>
    <w:rsid w:val="00774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0C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jpg@01D6E2B0.29845C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00864-E708-48B8-81A0-0103DC4F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Integrated Management System</vt:lpstr>
    </vt:vector>
  </TitlesOfParts>
  <Manager>Jon Fisher</Manager>
  <Company>GRS Roadstone Ltd</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Management System</dc:title>
  <dc:subject>Environmental Policy Statement</dc:subject>
  <dc:creator>David</dc:creator>
  <cp:keywords/>
  <cp:lastModifiedBy>Clare Masters</cp:lastModifiedBy>
  <cp:revision>2</cp:revision>
  <cp:lastPrinted>2015-07-17T05:01:00Z</cp:lastPrinted>
  <dcterms:created xsi:type="dcterms:W3CDTF">2021-01-06T09:21:00Z</dcterms:created>
  <dcterms:modified xsi:type="dcterms:W3CDTF">2021-01-06T09:21:00Z</dcterms:modified>
</cp:coreProperties>
</file>