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213D" w14:textId="402168A0" w:rsid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</w:pPr>
    </w:p>
    <w:p w14:paraId="5CB79897" w14:textId="50CEC353" w:rsidR="00EF4AE6" w:rsidRDefault="009339A8" w:rsidP="009339A8">
      <w:pPr>
        <w:pStyle w:val="NoSpacing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</w:rPr>
        <w:t>Quality Assurance Policy</w:t>
      </w:r>
    </w:p>
    <w:p w14:paraId="27282F61" w14:textId="786C5E26" w:rsidR="009339A8" w:rsidRPr="00EF4AE6" w:rsidRDefault="009339A8" w:rsidP="009339A8">
      <w:pPr>
        <w:pStyle w:val="NoSpacing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</w:rPr>
        <w:t>Version 1.0</w:t>
      </w:r>
    </w:p>
    <w:p w14:paraId="60D222FB" w14:textId="77777777" w:rsid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</w:pPr>
    </w:p>
    <w:p w14:paraId="59BD73AB" w14:textId="7894EDB8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Statement</w:t>
      </w:r>
    </w:p>
    <w:p w14:paraId="540B460E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Style w:val="wixguard"/>
          <w:rFonts w:ascii="Arial" w:hAnsi="Arial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​</w:t>
      </w:r>
    </w:p>
    <w:p w14:paraId="4F8B663F" w14:textId="306ADFD6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This quality assurance policy outlines our belief and commitment to ensure that ongoing quality improvement is an integral part of our organisation.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AMS Business Consultants Limited (AMS)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aim for continuous improvement in the quality of all aspects of its work as part of its determination to help learners achieve the highest possible standards.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AMS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aims to be the first choice for high quality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business support/consultancy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across the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East of England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.</w:t>
      </w:r>
    </w:p>
    <w:p w14:paraId="31DE4C97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82CFE32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Purpose</w:t>
      </w:r>
    </w:p>
    <w:p w14:paraId="312086A0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Style w:val="wixguard"/>
          <w:rFonts w:ascii="Arial" w:hAnsi="Arial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​</w:t>
      </w:r>
    </w:p>
    <w:p w14:paraId="47D98662" w14:textId="16AAE849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The purpose of the Quality Assurance Policy is to ensure such continuous improvement through a process of self-evaluation and action planning. The Quality Assurance Policy and associated procedures will involve all employees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, contractors and Third parties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acting on behalf of or representing AMS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. The management of the process will be through the existing organisational structure.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Business Leads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will initiate procedures within their teams and collate and agree action plans which will help form both individual and co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mpany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development plans.</w:t>
      </w:r>
    </w:p>
    <w:p w14:paraId="7F054AC5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Style w:val="wixguard"/>
          <w:rFonts w:ascii="Arial" w:hAnsi="Arial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​</w:t>
      </w:r>
    </w:p>
    <w:p w14:paraId="09125A5C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Process</w:t>
      </w:r>
    </w:p>
    <w:p w14:paraId="20213964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Style w:val="wixguard"/>
          <w:rFonts w:ascii="Arial" w:hAnsi="Arial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​</w:t>
      </w:r>
    </w:p>
    <w:p w14:paraId="35A36D1F" w14:textId="359DEAA6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The quality assurance procedures will be founded in a process of regular </w:t>
      </w:r>
      <w:proofErr w:type="spellStart"/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self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evaluation</w:t>
      </w:r>
      <w:proofErr w:type="spellEnd"/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by teams in different departments, internal audits and observations, in addition to employer and client feedback.</w:t>
      </w:r>
    </w:p>
    <w:p w14:paraId="599E1627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lastRenderedPageBreak/>
        <w:t> </w:t>
      </w:r>
    </w:p>
    <w:p w14:paraId="20C4B27B" w14:textId="6D46B786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The quality procedures will seek the views and perceptions of learners and other stake holders who receive, benefit from and select our solutions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and services provided.</w:t>
      </w:r>
    </w:p>
    <w:p w14:paraId="34FFEA22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58C5DED6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Wherever appropriate, the procedures will promote the identification of quality standards and performance indicators against which performance can be measured, evaluated and improved.</w:t>
      </w:r>
    </w:p>
    <w:p w14:paraId="3A029255" w14:textId="3BA75B74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FB49183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Responsibility for Implementation</w:t>
      </w:r>
    </w:p>
    <w:p w14:paraId="1D3EFEC5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14C09D8A" w14:textId="3453C0C9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All staff (managers, trainers and support staff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/contractors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) are responsible for the implementation of the Quality Assurance Policy.</w:t>
      </w:r>
    </w:p>
    <w:p w14:paraId="3C688608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10EAC503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The Quality Manager is responsible for an annual review of the policy.</w:t>
      </w:r>
    </w:p>
    <w:p w14:paraId="1994D158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7D2FDADB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It is the responsibility of all to engage positively in that review and ensure implementation.</w:t>
      </w:r>
    </w:p>
    <w:p w14:paraId="2FEC051C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C8CDF43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Quality Assurance Focus</w:t>
      </w:r>
    </w:p>
    <w:p w14:paraId="135DC9E3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1016B3F4" w14:textId="67F7E24C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To encourage continuous improvement in the quality of all programmes and associated development solutions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.</w:t>
      </w:r>
    </w:p>
    <w:p w14:paraId="52024ABE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CFA3038" w14:textId="45923886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To develop and maintain a diverse range of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support and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programmes that will be appropriate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for SMEs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across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all industries and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provide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clients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with techniques, processes and structures that will enable them to perform their roles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/run their businesses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at a higher standard.</w:t>
      </w:r>
    </w:p>
    <w:p w14:paraId="65189BF9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7C24922B" w14:textId="158F44A6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To provide information and feedback from all interactions with our clients that enables continuous updates and improvements to our development solutions.</w:t>
      </w:r>
    </w:p>
    <w:p w14:paraId="22087F59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B0A3965" w14:textId="2571BC7E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To establish standards and monitoring procedures for providing a supportive and accessible range of services to all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clients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.</w:t>
      </w:r>
    </w:p>
    <w:p w14:paraId="1248BD26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B8D0C09" w14:textId="20FB4F95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Internal Quality Assurance for </w:t>
      </w:r>
      <w:r w:rsidR="009339A8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AMS</w:t>
      </w: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Employees</w:t>
      </w:r>
      <w:r w:rsidR="009339A8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/Contractors</w:t>
      </w:r>
    </w:p>
    <w:p w14:paraId="3D1375B5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lastRenderedPageBreak/>
        <w:t> </w:t>
      </w:r>
    </w:p>
    <w:p w14:paraId="2E9782B0" w14:textId="430BD618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To review regularly the performance, training and needs of all employees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/contractors.</w:t>
      </w:r>
    </w:p>
    <w:p w14:paraId="057D5CED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562B269" w14:textId="5C697B63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To encourage continual professional development and to offer training and development to individuals from induction and throughout their employment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/engagement.</w:t>
      </w:r>
    </w:p>
    <w:p w14:paraId="26633678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472D68A5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To monitor and evaluate performance and developmental needs through regular one to one reviews.</w:t>
      </w:r>
    </w:p>
    <w:p w14:paraId="34144D9F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9F291C6" w14:textId="46221BFF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Quality Assurance for Clients</w:t>
      </w:r>
    </w:p>
    <w:p w14:paraId="39CF1792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58C8102F" w14:textId="442C1BA5" w:rsidR="00EF4AE6" w:rsidRPr="00EF4AE6" w:rsidRDefault="009339A8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Client</w:t>
      </w:r>
      <w:r w:rsidR="00EF4AE6"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feedback will be sought, reviewed and acted upon when relevant to the improvement of the quality of any developmental solution</w:t>
      </w:r>
      <w:r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and/or services provided</w:t>
      </w:r>
      <w:r w:rsidR="00EF4AE6"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.</w:t>
      </w:r>
    </w:p>
    <w:p w14:paraId="0E21B43E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E0C67D8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Regular reviews with clients will provide feedback that will feed into improvements and changes to our development tools.</w:t>
      </w:r>
    </w:p>
    <w:p w14:paraId="7CF8A195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187DB7B" w14:textId="77777777" w:rsidR="009339A8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The quality of our development programmes is dependent upon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clients 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applying techniques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/change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that we have 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implemented with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them</w:t>
      </w:r>
      <w:r w:rsidR="009339A8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.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</w:t>
      </w:r>
    </w:p>
    <w:p w14:paraId="695BC258" w14:textId="76B261F2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Enabling Change will therefore explore, develop, deliver and support a range of processes that will support and encourage </w:t>
      </w:r>
      <w:r w:rsid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clients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to apply actions stemming from our development solutions. These initiatives will be regularly reviewed.</w:t>
      </w:r>
    </w:p>
    <w:p w14:paraId="003B957F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08E2CF5B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b/>
          <w:bCs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Actions</w:t>
      </w:r>
    </w:p>
    <w:p w14:paraId="00397B9A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/>
          <w:color w:val="808080" w:themeColor="background1" w:themeShade="80"/>
          <w:sz w:val="27"/>
          <w:szCs w:val="27"/>
        </w:rPr>
        <w:t> </w:t>
      </w:r>
    </w:p>
    <w:p w14:paraId="384784E0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The results of the quality control monitoring as stated above, will be used to:</w:t>
      </w:r>
    </w:p>
    <w:p w14:paraId="2AC149F7" w14:textId="77777777" w:rsidR="00EF4AE6" w:rsidRPr="00EF4AE6" w:rsidRDefault="00EF4AE6" w:rsidP="00EF4AE6">
      <w:pPr>
        <w:pStyle w:val="font8"/>
        <w:spacing w:before="0" w:beforeAutospacing="0" w:after="0" w:afterAutospacing="0" w:line="336" w:lineRule="atLeast"/>
        <w:textAlignment w:val="baseline"/>
        <w:rPr>
          <w:rFonts w:ascii="Century Gothic" w:hAnsi="Century Gothic"/>
          <w:color w:val="808080" w:themeColor="background1" w:themeShade="80"/>
          <w:sz w:val="27"/>
          <w:szCs w:val="27"/>
        </w:rPr>
      </w:pPr>
      <w:r w:rsidRPr="00EF4AE6">
        <w:rPr>
          <w:rStyle w:val="wixguard"/>
          <w:rFonts w:ascii="Arial" w:hAnsi="Arial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​</w:t>
      </w:r>
    </w:p>
    <w:p w14:paraId="543F59BA" w14:textId="46189CF9" w:rsidR="00EF4AE6" w:rsidRPr="00EF4AE6" w:rsidRDefault="00EF4AE6" w:rsidP="00EF4AE6">
      <w:pPr>
        <w:pStyle w:val="font8"/>
        <w:numPr>
          <w:ilvl w:val="0"/>
          <w:numId w:val="5"/>
        </w:numPr>
        <w:spacing w:before="0" w:beforeAutospacing="0" w:after="0" w:afterAutospacing="0" w:line="336" w:lineRule="atLeast"/>
        <w:ind w:left="840"/>
        <w:textAlignment w:val="baseline"/>
        <w:rPr>
          <w:rFonts w:ascii="Century Gothic" w:hAnsi="Century Gothic" w:cs="Arial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Action plan for improvement within </w:t>
      </w:r>
      <w:r w:rsid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AMS Business Consultants</w:t>
      </w: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Limited.</w:t>
      </w:r>
    </w:p>
    <w:p w14:paraId="4B7F1994" w14:textId="77777777" w:rsidR="00E220A6" w:rsidRPr="00EF4AE6" w:rsidRDefault="00EF4AE6" w:rsidP="00E220A6">
      <w:pPr>
        <w:pStyle w:val="font8"/>
        <w:numPr>
          <w:ilvl w:val="0"/>
          <w:numId w:val="5"/>
        </w:numPr>
        <w:spacing w:before="0" w:beforeAutospacing="0" w:after="0" w:afterAutospacing="0" w:line="336" w:lineRule="atLeast"/>
        <w:ind w:left="840"/>
        <w:textAlignment w:val="baseline"/>
        <w:rPr>
          <w:rFonts w:ascii="Century Gothic" w:hAnsi="Century Gothic" w:cs="Arial"/>
          <w:color w:val="808080" w:themeColor="background1" w:themeShade="80"/>
          <w:sz w:val="27"/>
          <w:szCs w:val="27"/>
        </w:rPr>
      </w:pPr>
      <w:r w:rsidRP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Highlight issues that need consideration by </w:t>
      </w:r>
      <w:r w:rsid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AMS Business Consultants</w:t>
      </w:r>
      <w:r w:rsidR="00E220A6"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 xml:space="preserve"> Limited.</w:t>
      </w:r>
    </w:p>
    <w:p w14:paraId="57D7EC68" w14:textId="4F2CD762" w:rsidR="00EF4AE6" w:rsidRPr="00E220A6" w:rsidRDefault="00EF4AE6" w:rsidP="00722922">
      <w:pPr>
        <w:pStyle w:val="font8"/>
        <w:numPr>
          <w:ilvl w:val="0"/>
          <w:numId w:val="5"/>
        </w:numPr>
        <w:spacing w:before="0" w:beforeAutospacing="0" w:after="0" w:afterAutospacing="0" w:line="336" w:lineRule="atLeast"/>
        <w:ind w:left="840"/>
        <w:textAlignment w:val="baseline"/>
        <w:rPr>
          <w:rFonts w:ascii="Century Gothic" w:hAnsi="Century Gothic" w:cs="Arial"/>
          <w:color w:val="808080" w:themeColor="background1" w:themeShade="80"/>
          <w:sz w:val="27"/>
          <w:szCs w:val="27"/>
        </w:rPr>
      </w:pPr>
      <w:r w:rsidRP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Feedback on actions taken will be shared with employees</w:t>
      </w:r>
      <w:r w:rsidR="00E220A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/contractors.</w:t>
      </w:r>
    </w:p>
    <w:p w14:paraId="295220FB" w14:textId="7B05B585" w:rsidR="00ED19DD" w:rsidRPr="00E220A6" w:rsidRDefault="00EF4AE6" w:rsidP="005830F5">
      <w:pPr>
        <w:pStyle w:val="font8"/>
        <w:numPr>
          <w:ilvl w:val="0"/>
          <w:numId w:val="5"/>
        </w:numPr>
        <w:spacing w:before="0" w:beforeAutospacing="0" w:after="0" w:afterAutospacing="0" w:line="336" w:lineRule="atLeast"/>
        <w:ind w:left="840"/>
        <w:textAlignment w:val="baseline"/>
        <w:rPr>
          <w:rFonts w:ascii="Century Gothic" w:hAnsi="Century Gothic" w:cs="Arial"/>
          <w:color w:val="808080" w:themeColor="background1" w:themeShade="80"/>
          <w:sz w:val="27"/>
          <w:szCs w:val="27"/>
        </w:rPr>
      </w:pPr>
      <w:r w:rsidRPr="00EF4AE6">
        <w:rPr>
          <w:rFonts w:ascii="Century Gothic" w:hAnsi="Century Gothic" w:cs="Arial"/>
          <w:color w:val="808080" w:themeColor="background1" w:themeShade="80"/>
          <w:spacing w:val="12"/>
          <w:sz w:val="27"/>
          <w:szCs w:val="27"/>
          <w:bdr w:val="none" w:sz="0" w:space="0" w:color="auto" w:frame="1"/>
        </w:rPr>
        <w:t>Identify new initiatives and solutions that will improve the quality of development that we bring to our clients.</w:t>
      </w:r>
    </w:p>
    <w:sectPr w:rsidR="00ED19DD" w:rsidRPr="00E220A6" w:rsidSect="00A100A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384A" w14:textId="77777777" w:rsidR="00AF7995" w:rsidRDefault="00AF7995" w:rsidP="00AF7995">
      <w:pPr>
        <w:spacing w:after="0" w:line="240" w:lineRule="auto"/>
      </w:pPr>
      <w:r>
        <w:separator/>
      </w:r>
    </w:p>
  </w:endnote>
  <w:endnote w:type="continuationSeparator" w:id="0">
    <w:p w14:paraId="5CA3C44D" w14:textId="77777777" w:rsidR="00AF7995" w:rsidRDefault="00AF7995" w:rsidP="00AF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3C24" w14:textId="00BC1B99" w:rsidR="005830F5" w:rsidRDefault="005830F5" w:rsidP="005830F5">
    <w:pPr>
      <w:pStyle w:val="Footer"/>
      <w:jc w:val="center"/>
    </w:pPr>
    <w:r>
      <w:rPr>
        <w:rFonts w:ascii="Century Gothic" w:hAnsi="Century Gothic" w:cs="Calibri"/>
        <w:b/>
        <w:bCs/>
        <w:color w:val="6E747A"/>
        <w:sz w:val="16"/>
        <w:szCs w:val="16"/>
      </w:rPr>
      <w:t>Company Registration No:</w:t>
    </w:r>
    <w:r>
      <w:rPr>
        <w:rFonts w:ascii="Century Gothic" w:hAnsi="Century Gothic" w:cs="Calibri"/>
        <w:color w:val="6E747A"/>
        <w:sz w:val="16"/>
        <w:szCs w:val="16"/>
      </w:rPr>
      <w:t xml:space="preserve"> 12545217.  </w:t>
    </w:r>
    <w:r>
      <w:rPr>
        <w:rFonts w:ascii="Century Gothic" w:hAnsi="Century Gothic" w:cs="Calibri"/>
        <w:b/>
        <w:bCs/>
        <w:color w:val="6E747A"/>
        <w:sz w:val="16"/>
        <w:szCs w:val="16"/>
      </w:rPr>
      <w:t>VAT Registration No</w:t>
    </w:r>
    <w:r>
      <w:rPr>
        <w:rFonts w:ascii="Century Gothic" w:hAnsi="Century Gothic" w:cs="Calibri"/>
        <w:color w:val="6E747A"/>
        <w:sz w:val="16"/>
        <w:szCs w:val="16"/>
      </w:rPr>
      <w:t>: 352037721</w:t>
    </w:r>
    <w:r>
      <w:rPr>
        <w:rFonts w:ascii="Century Gothic" w:hAnsi="Century Gothic" w:cs="Calibri"/>
        <w:color w:val="6E747A"/>
        <w:sz w:val="16"/>
        <w:szCs w:val="16"/>
      </w:rPr>
      <w:br/>
    </w:r>
    <w:r>
      <w:rPr>
        <w:rFonts w:ascii="Century Gothic" w:hAnsi="Century Gothic" w:cs="Calibri"/>
        <w:b/>
        <w:bCs/>
        <w:color w:val="6E747A"/>
        <w:sz w:val="16"/>
        <w:szCs w:val="16"/>
      </w:rPr>
      <w:t>Registered Office:</w:t>
    </w:r>
    <w:r>
      <w:rPr>
        <w:rFonts w:ascii="Century Gothic" w:hAnsi="Century Gothic" w:cs="Calibri"/>
        <w:color w:val="6E747A"/>
        <w:sz w:val="16"/>
        <w:szCs w:val="16"/>
      </w:rPr>
      <w:t xml:space="preserve"> Attention: Andy Skinner, 40 Meadow Crescent, Purdis Farm, IPSWICH, Suffolk, IP3 8GD, United Kingdom.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21C5" w14:textId="77777777" w:rsidR="00AF7995" w:rsidRDefault="00AF7995" w:rsidP="00AF7995">
      <w:pPr>
        <w:spacing w:after="0" w:line="240" w:lineRule="auto"/>
      </w:pPr>
      <w:r>
        <w:separator/>
      </w:r>
    </w:p>
  </w:footnote>
  <w:footnote w:type="continuationSeparator" w:id="0">
    <w:p w14:paraId="3444DC3B" w14:textId="77777777" w:rsidR="00AF7995" w:rsidRDefault="00AF7995" w:rsidP="00AF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03CE" w14:textId="5250C8B9" w:rsidR="00A100AD" w:rsidRDefault="00A100AD">
    <w:pPr>
      <w:pStyle w:val="Header"/>
    </w:pPr>
    <w:r w:rsidRPr="00A100AD">
      <w:rPr>
        <w:rFonts w:ascii="Century Gothic" w:hAnsi="Century Gothic"/>
        <w:noProof/>
      </w:rPr>
      <w:drawing>
        <wp:inline distT="0" distB="0" distL="0" distR="0" wp14:anchorId="003150DB" wp14:editId="7BD1D891">
          <wp:extent cx="490538" cy="428381"/>
          <wp:effectExtent l="0" t="0" r="508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S Logo v0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0" cy="45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00A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6F5F1" wp14:editId="00A68D04">
              <wp:simplePos x="0" y="0"/>
              <wp:positionH relativeFrom="column">
                <wp:posOffset>638175</wp:posOffset>
              </wp:positionH>
              <wp:positionV relativeFrom="paragraph">
                <wp:posOffset>326707</wp:posOffset>
              </wp:positionV>
              <wp:extent cx="5210175" cy="14287"/>
              <wp:effectExtent l="0" t="0" r="28575" b="241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10175" cy="1428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B92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25.7pt" to="460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" strokecolor="#4472c4 [3204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655D" w14:textId="68066D67" w:rsidR="005830F5" w:rsidRDefault="005830F5">
    <w:pPr>
      <w:pStyle w:val="Header"/>
    </w:pPr>
    <w:r w:rsidRPr="00A100A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FF930" wp14:editId="65E33C05">
              <wp:simplePos x="0" y="0"/>
              <wp:positionH relativeFrom="column">
                <wp:posOffset>1185862</wp:posOffset>
              </wp:positionH>
              <wp:positionV relativeFrom="paragraph">
                <wp:posOffset>532765</wp:posOffset>
              </wp:positionV>
              <wp:extent cx="4619625" cy="42863"/>
              <wp:effectExtent l="0" t="0" r="28575" b="3365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19625" cy="4286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39AC67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41.95pt" to="457.1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" strokecolor="#4472c4 [3204]" strokeweight="1.5pt">
              <v:stroke joinstyle="miter"/>
            </v:line>
          </w:pict>
        </mc:Fallback>
      </mc:AlternateContent>
    </w:r>
    <w:r w:rsidRPr="00A100AD">
      <w:rPr>
        <w:rFonts w:ascii="Century Gothic" w:hAnsi="Century Gothic"/>
        <w:noProof/>
      </w:rPr>
      <w:drawing>
        <wp:inline distT="0" distB="0" distL="0" distR="0" wp14:anchorId="7DF5A9F6" wp14:editId="548635D5">
          <wp:extent cx="1133475" cy="989850"/>
          <wp:effectExtent l="0" t="0" r="0" b="127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S Logo v0.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66" cy="102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3FF"/>
    <w:multiLevelType w:val="hybridMultilevel"/>
    <w:tmpl w:val="491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A75E4"/>
    <w:multiLevelType w:val="multilevel"/>
    <w:tmpl w:val="0F5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D41BF"/>
    <w:multiLevelType w:val="hybridMultilevel"/>
    <w:tmpl w:val="D768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75CB"/>
    <w:multiLevelType w:val="hybridMultilevel"/>
    <w:tmpl w:val="9A34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43C1B"/>
    <w:multiLevelType w:val="hybridMultilevel"/>
    <w:tmpl w:val="423E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DD"/>
    <w:rsid w:val="004C77AC"/>
    <w:rsid w:val="0056765B"/>
    <w:rsid w:val="005830F5"/>
    <w:rsid w:val="007E7B21"/>
    <w:rsid w:val="009339A8"/>
    <w:rsid w:val="00A100AD"/>
    <w:rsid w:val="00A70805"/>
    <w:rsid w:val="00AF7995"/>
    <w:rsid w:val="00E220A6"/>
    <w:rsid w:val="00ED19DD"/>
    <w:rsid w:val="00E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3C72E7"/>
  <w15:chartTrackingRefBased/>
  <w15:docId w15:val="{48AB2B71-8EA2-44B3-9B35-D5BFEAB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95"/>
  </w:style>
  <w:style w:type="paragraph" w:styleId="Footer">
    <w:name w:val="footer"/>
    <w:basedOn w:val="Normal"/>
    <w:link w:val="FooterChar"/>
    <w:uiPriority w:val="99"/>
    <w:unhideWhenUsed/>
    <w:rsid w:val="00AF7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95"/>
  </w:style>
  <w:style w:type="paragraph" w:styleId="ListParagraph">
    <w:name w:val="List Paragraph"/>
    <w:basedOn w:val="Normal"/>
    <w:uiPriority w:val="34"/>
    <w:qFormat/>
    <w:rsid w:val="00A100AD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A100AD"/>
    <w:pPr>
      <w:spacing w:after="0" w:line="240" w:lineRule="auto"/>
    </w:pPr>
    <w:rPr>
      <w:rFonts w:eastAsiaTheme="minorEastAsia"/>
      <w:i/>
      <w:iCs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00AD"/>
    <w:rPr>
      <w:rFonts w:eastAsiaTheme="minorEastAsia"/>
      <w:i/>
      <w:iCs/>
      <w:sz w:val="20"/>
      <w:szCs w:val="20"/>
      <w:lang w:val="en-US"/>
    </w:rPr>
  </w:style>
  <w:style w:type="paragraph" w:customStyle="1" w:styleId="font8">
    <w:name w:val="font_8"/>
    <w:basedOn w:val="Normal"/>
    <w:rsid w:val="00EF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EF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0C92-9201-4725-88C8-7DD6CE32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Skinner</dc:creator>
  <cp:keywords/>
  <dc:description/>
  <cp:lastModifiedBy>Andy Skinner</cp:lastModifiedBy>
  <cp:revision>2</cp:revision>
  <dcterms:created xsi:type="dcterms:W3CDTF">2021-05-26T11:43:00Z</dcterms:created>
  <dcterms:modified xsi:type="dcterms:W3CDTF">2021-05-26T11:43:00Z</dcterms:modified>
</cp:coreProperties>
</file>