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BD5A" w14:textId="77777777" w:rsidR="00CE2443" w:rsidRPr="007A1D2B" w:rsidRDefault="00CE2443" w:rsidP="00CE2443">
      <w:pPr>
        <w:tabs>
          <w:tab w:val="left" w:pos="-1440"/>
          <w:tab w:val="left" w:pos="-720"/>
          <w:tab w:val="left" w:pos="0"/>
          <w:tab w:val="left" w:pos="403"/>
          <w:tab w:val="left" w:pos="720"/>
          <w:tab w:val="left" w:pos="1209"/>
          <w:tab w:val="left" w:pos="1612"/>
          <w:tab w:val="left" w:pos="2016"/>
          <w:tab w:val="left" w:pos="2419"/>
          <w:tab w:val="left" w:pos="2880"/>
        </w:tabs>
        <w:suppressAutoHyphens/>
        <w:rPr>
          <w:rFonts w:ascii="Arial" w:hAnsi="Arial" w:cs="Arial"/>
          <w:b/>
          <w:color w:val="1F497D"/>
          <w:spacing w:val="-3"/>
          <w:lang w:val="en-GB"/>
        </w:rPr>
      </w:pPr>
    </w:p>
    <w:p w14:paraId="7C2C781D" w14:textId="77777777" w:rsidR="00D53836" w:rsidRPr="00D8703A" w:rsidRDefault="00D53836" w:rsidP="00D53836">
      <w:pPr>
        <w:jc w:val="center"/>
        <w:rPr>
          <w:rFonts w:ascii="Arial" w:hAnsi="Arial" w:cs="Arial"/>
          <w:b/>
          <w:sz w:val="40"/>
          <w:szCs w:val="40"/>
        </w:rPr>
      </w:pPr>
      <w:r w:rsidRPr="00D8703A">
        <w:rPr>
          <w:rFonts w:ascii="Arial" w:hAnsi="Arial" w:cs="Arial"/>
          <w:b/>
          <w:sz w:val="40"/>
          <w:szCs w:val="40"/>
        </w:rPr>
        <w:t>Health and Safety Policy Statement</w:t>
      </w:r>
    </w:p>
    <w:p w14:paraId="5108F934" w14:textId="77777777" w:rsidR="00D53836" w:rsidRPr="00D53836" w:rsidRDefault="00D53836" w:rsidP="00D53836">
      <w:pPr>
        <w:pStyle w:val="BodyText2"/>
        <w:rPr>
          <w:b/>
          <w:bCs/>
          <w:color w:val="003300"/>
          <w:sz w:val="36"/>
          <w14:shadow w14:blurRad="50800" w14:dist="38100" w14:dir="2700000" w14:sx="100000" w14:sy="100000" w14:kx="0" w14:ky="0" w14:algn="tl">
            <w14:srgbClr w14:val="000000">
              <w14:alpha w14:val="60000"/>
            </w14:srgbClr>
          </w14:shadow>
        </w:rPr>
      </w:pPr>
    </w:p>
    <w:p w14:paraId="604D25B7" w14:textId="425124FD" w:rsidR="00D53836" w:rsidRDefault="00D53836" w:rsidP="00D53836">
      <w:pPr>
        <w:pStyle w:val="BodyText2"/>
        <w:rPr>
          <w:sz w:val="22"/>
          <w:szCs w:val="22"/>
        </w:rPr>
      </w:pPr>
      <w:r w:rsidRPr="00D53836">
        <w:rPr>
          <w:b/>
          <w:bCs/>
          <w:color w:val="ED7D31"/>
          <w:sz w:val="22"/>
          <w:szCs w:val="22"/>
          <w14:shadow w14:blurRad="50800" w14:dist="38100" w14:dir="2700000" w14:sx="100000" w14:sy="100000" w14:kx="0" w14:ky="0" w14:algn="tl">
            <w14:srgbClr w14:val="000000">
              <w14:alpha w14:val="60000"/>
            </w14:srgbClr>
          </w14:shadow>
        </w:rPr>
        <w:t>W</w:t>
      </w:r>
      <w:r w:rsidRPr="00D8703A">
        <w:rPr>
          <w:sz w:val="22"/>
          <w:szCs w:val="22"/>
        </w:rPr>
        <w:t xml:space="preserve">e are dedicated to providing a safe and healthful environment for employees and customers, protecting the public, and preserving Metro Supply Chain Group assets and property.  </w:t>
      </w:r>
    </w:p>
    <w:p w14:paraId="3E04DA72" w14:textId="77777777" w:rsidR="008E7099" w:rsidRPr="00D8703A" w:rsidRDefault="008E7099" w:rsidP="00D53836">
      <w:pPr>
        <w:pStyle w:val="BodyText2"/>
        <w:rPr>
          <w:sz w:val="22"/>
          <w:szCs w:val="22"/>
        </w:rPr>
      </w:pPr>
    </w:p>
    <w:p w14:paraId="526330BA" w14:textId="77777777" w:rsidR="008E7099" w:rsidRDefault="00D53836" w:rsidP="008E7099">
      <w:pPr>
        <w:jc w:val="both"/>
        <w:rPr>
          <w:rFonts w:ascii="Arial" w:hAnsi="Arial" w:cs="Arial"/>
          <w:color w:val="000000"/>
        </w:rPr>
      </w:pPr>
      <w:r w:rsidRPr="00D53836">
        <w:rPr>
          <w:rFonts w:ascii="Arial" w:hAnsi="Arial" w:cs="Arial"/>
          <w:b/>
          <w:bCs/>
          <w:color w:val="ED7D31"/>
          <w14:shadow w14:blurRad="50800" w14:dist="38100" w14:dir="2700000" w14:sx="100000" w14:sy="100000" w14:kx="0" w14:ky="0" w14:algn="tl">
            <w14:srgbClr w14:val="000000">
              <w14:alpha w14:val="60000"/>
            </w14:srgbClr>
          </w14:shadow>
        </w:rPr>
        <w:t>A</w:t>
      </w:r>
      <w:r w:rsidRPr="00D8703A">
        <w:rPr>
          <w:rFonts w:ascii="Arial" w:hAnsi="Arial" w:cs="Arial"/>
          <w:color w:val="000000"/>
        </w:rPr>
        <w:t>t Metro Supply Chain Group our most valuable resource is the people who work for us.  Injuries can be prevented.  To achieve this objective, Metro SCG will make all reasonable efforts to comply with all government regulations pertaining to health and safety issues.  An effective Health &amp; Safety Program is carried out throughout our organization.</w:t>
      </w:r>
    </w:p>
    <w:p w14:paraId="06072869" w14:textId="53572CEC" w:rsidR="00D53836" w:rsidRPr="00D8703A" w:rsidRDefault="00D53836" w:rsidP="008E7099">
      <w:pPr>
        <w:jc w:val="both"/>
        <w:rPr>
          <w:rFonts w:ascii="Arial" w:hAnsi="Arial" w:cs="Arial"/>
          <w:color w:val="000000"/>
        </w:rPr>
      </w:pPr>
      <w:r w:rsidRPr="00D53836">
        <w:rPr>
          <w:rFonts w:ascii="Arial" w:hAnsi="Arial" w:cs="Arial"/>
          <w:b/>
          <w:bCs/>
          <w:color w:val="ED7D31"/>
          <w14:shadow w14:blurRad="50800" w14:dist="38100" w14:dir="2700000" w14:sx="100000" w14:sy="100000" w14:kx="0" w14:ky="0" w14:algn="tl">
            <w14:srgbClr w14:val="000000">
              <w14:alpha w14:val="60000"/>
            </w14:srgbClr>
          </w14:shadow>
        </w:rPr>
        <w:t>T</w:t>
      </w:r>
      <w:r w:rsidRPr="00D8703A">
        <w:rPr>
          <w:rFonts w:ascii="Arial" w:hAnsi="Arial" w:cs="Arial"/>
          <w:color w:val="000000"/>
        </w:rPr>
        <w:t>he Health &amp; Safety Program will assist management and non-supervisory employees in controlling hazards and risks that will minimize employee and customer injuries, damage to customer’s property and damage or destruction of Metro SCG property.</w:t>
      </w:r>
    </w:p>
    <w:p w14:paraId="07647418" w14:textId="5B3D2DC4" w:rsidR="00D53836" w:rsidRPr="00D8703A" w:rsidRDefault="00D53836" w:rsidP="00D53836">
      <w:pPr>
        <w:jc w:val="both"/>
        <w:rPr>
          <w:rFonts w:ascii="Arial" w:hAnsi="Arial" w:cs="Arial"/>
          <w:color w:val="000000"/>
        </w:rPr>
      </w:pPr>
      <w:r w:rsidRPr="00D53836">
        <w:rPr>
          <w:rFonts w:ascii="Arial" w:hAnsi="Arial" w:cs="Arial"/>
          <w:b/>
          <w:bCs/>
          <w:color w:val="ED7D31"/>
          <w14:shadow w14:blurRad="50800" w14:dist="38100" w14:dir="2700000" w14:sx="100000" w14:sy="100000" w14:kx="0" w14:ky="0" w14:algn="tl">
            <w14:srgbClr w14:val="000000">
              <w14:alpha w14:val="60000"/>
            </w14:srgbClr>
          </w14:shadow>
        </w:rPr>
        <w:t>A</w:t>
      </w:r>
      <w:r w:rsidRPr="00D8703A">
        <w:rPr>
          <w:rFonts w:ascii="Arial" w:hAnsi="Arial" w:cs="Arial"/>
          <w:color w:val="000000"/>
        </w:rPr>
        <w:t>ll employees will follow this program. This program is designed to encourage all employees to promote their own safety, as well as the safety of their fellow employees and customers.  To accomplish our health and safety goals, all members of management are responsible and accountable for implementing this policy and must insure it is being followed.</w:t>
      </w:r>
    </w:p>
    <w:p w14:paraId="609CAAE2" w14:textId="77777777" w:rsidR="00D53836" w:rsidRPr="00D8703A" w:rsidRDefault="00D53836" w:rsidP="00D53836">
      <w:pPr>
        <w:jc w:val="both"/>
        <w:rPr>
          <w:rFonts w:ascii="Arial" w:hAnsi="Arial" w:cs="Arial"/>
          <w:color w:val="000000"/>
        </w:rPr>
      </w:pPr>
      <w:r w:rsidRPr="00D53836">
        <w:rPr>
          <w:rFonts w:ascii="Arial" w:hAnsi="Arial" w:cs="Arial"/>
          <w:b/>
          <w:bCs/>
          <w:color w:val="ED7D31"/>
          <w14:shadow w14:blurRad="50800" w14:dist="38100" w14:dir="2700000" w14:sx="100000" w14:sy="100000" w14:kx="0" w14:ky="0" w14:algn="tl">
            <w14:srgbClr w14:val="000000">
              <w14:alpha w14:val="60000"/>
            </w14:srgbClr>
          </w14:shadow>
        </w:rPr>
        <w:t>M</w:t>
      </w:r>
      <w:r w:rsidRPr="00D8703A">
        <w:rPr>
          <w:rFonts w:ascii="Arial" w:hAnsi="Arial" w:cs="Arial"/>
          <w:color w:val="000000"/>
        </w:rPr>
        <w:t xml:space="preserve">etro SCG is sincerely interested in the employee’s safety.  The policy of Metro SCG is to provide safe equipment, adequate tools and training, and the necessary protective equipment.  It is the employee’s responsibility to follow the rules of safety as established for their protection and the protection of others, and to use the protective devices, which Metro SCG provides.  </w:t>
      </w:r>
    </w:p>
    <w:p w14:paraId="7554906B" w14:textId="77777777" w:rsidR="00D53836" w:rsidRPr="00D8703A" w:rsidRDefault="00D53836" w:rsidP="00D53836">
      <w:pPr>
        <w:jc w:val="both"/>
        <w:rPr>
          <w:rFonts w:ascii="Arial" w:hAnsi="Arial" w:cs="Arial"/>
          <w:color w:val="000000"/>
        </w:rPr>
      </w:pPr>
    </w:p>
    <w:p w14:paraId="48353D6D" w14:textId="77777777" w:rsidR="00D53836" w:rsidRPr="00D8703A" w:rsidRDefault="00D53836" w:rsidP="00D53836">
      <w:pPr>
        <w:jc w:val="both"/>
        <w:rPr>
          <w:rFonts w:ascii="Arial" w:hAnsi="Arial" w:cs="Arial"/>
          <w:color w:val="000000"/>
        </w:rPr>
      </w:pPr>
    </w:p>
    <w:p w14:paraId="3D824F72" w14:textId="77777777" w:rsidR="00D53836" w:rsidRPr="00853C4C" w:rsidRDefault="00D53836" w:rsidP="00D53836">
      <w:pPr>
        <w:jc w:val="both"/>
        <w:rPr>
          <w:rFonts w:ascii="Arial" w:hAnsi="Arial" w:cs="Arial"/>
          <w:color w:val="000000"/>
        </w:rPr>
      </w:pPr>
    </w:p>
    <w:p w14:paraId="4B2EA1E1" w14:textId="17B2F986" w:rsidR="00D53836" w:rsidRPr="00853C4C" w:rsidRDefault="00D53836" w:rsidP="00D53836">
      <w:pPr>
        <w:jc w:val="both"/>
        <w:rPr>
          <w:rFonts w:ascii="Arial" w:hAnsi="Arial" w:cs="Arial"/>
          <w:color w:val="000000"/>
          <w:sz w:val="23"/>
          <w:szCs w:val="23"/>
        </w:rPr>
      </w:pPr>
      <w:r w:rsidRPr="00853C4C">
        <w:rPr>
          <w:rFonts w:ascii="Arial" w:hAnsi="Arial" w:cs="Arial"/>
          <w:noProof/>
          <w:color w:val="000000"/>
          <w:sz w:val="23"/>
          <w:szCs w:val="23"/>
        </w:rPr>
        <mc:AlternateContent>
          <mc:Choice Requires="wps">
            <w:drawing>
              <wp:anchor distT="0" distB="0" distL="114300" distR="114300" simplePos="0" relativeHeight="251659264" behindDoc="0" locked="0" layoutInCell="1" allowOverlap="1" wp14:anchorId="36392FE7" wp14:editId="481B4AA4">
                <wp:simplePos x="0" y="0"/>
                <wp:positionH relativeFrom="column">
                  <wp:posOffset>0</wp:posOffset>
                </wp:positionH>
                <wp:positionV relativeFrom="paragraph">
                  <wp:posOffset>95885</wp:posOffset>
                </wp:positionV>
                <wp:extent cx="1714500" cy="5715"/>
                <wp:effectExtent l="5715" t="5080"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DA12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1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9swEAAEsDAAAOAAAAZHJzL2Uyb0RvYy54bWysU01v2zAMvQ/YfxB0X2wH87oZcXpI1126&#10;LUC7H8BIsi1MFgVRiZ1/P0l1sq9bUR8EUSQfHx/pze08GnZSnjTallerkjNlBUpt+5b/eLp/95Ez&#10;CmAlGLSq5WdF/Hb79s1mco1a44BGKs8iiKVmci0fQnBNUZAY1Ai0QqdsdHboRwjR9H0hPUwRfTTF&#10;uiw/FBN66TwKRRRf756dfJvxu06J8L3rSAVmWh65hXz6fB7SWWw30PQe3KDFQgNewGIEbWPRK9Qd&#10;BGBHr/+DGrXwSNiFlcCxwK7TQuUeYjdV+U83jwM4lXuJ4pC7ykSvByu+nXZ27xN1MdtH94DiJzGL&#10;uwFsrzKBp7OLg6uSVMXkqLmmJIPc3rPD9BVljIFjwKzC3PkxQcb+2JzFPl/FVnNgIj5WN9X7uowz&#10;EdFX31R1LgDNJdd5Cl8UjixdWm60TVJAA6cHCokLNJeQ9GzxXhuTx2ksm1r+qV7XOYHQaJmcKYx8&#10;f9gZz06QFiJ/S92/wjwercxggwL5ebkH0Ob5Hosbu+iRJEj7Rs0B5XnvLzrFiWWWy3allfjTztm/&#10;/4HtLwAAAP//AwBQSwMEFAAGAAgAAAAhAF+1GzzaAAAABgEAAA8AAABkcnMvZG93bnJldi54bWxM&#10;j8FOwzAMhu9IvENkJC7TlqyIgUrTCQG9cWGAdvUa01Y0TtdkW+HpMSc4+vut35+L9eR7daQxdoEt&#10;LBcGFHEdXMeNhbfXan4LKiZkh31gsvBFEdbl+VmBuQsnfqHjJjVKSjjmaKFNaci1jnVLHuMiDMSS&#10;fYTRY5JxbLQb8STlvteZMSvtsWO50OJADy3Vn5uDtxCrd9pX37N6ZrZXTaBs//j8hNZeXkz3d6AS&#10;TelvGX71RR1KcdqFA7uoegvySBJ6vQQlaXZjBOwErAzostD/9csfAAAA//8DAFBLAQItABQABgAI&#10;AAAAIQC2gziS/gAAAOEBAAATAAAAAAAAAAAAAAAAAAAAAABbQ29udGVudF9UeXBlc10ueG1sUEsB&#10;Ai0AFAAGAAgAAAAhADj9If/WAAAAlAEAAAsAAAAAAAAAAAAAAAAALwEAAF9yZWxzLy5yZWxzUEsB&#10;Ai0AFAAGAAgAAAAhANx+jL2zAQAASwMAAA4AAAAAAAAAAAAAAAAALgIAAGRycy9lMm9Eb2MueG1s&#10;UEsBAi0AFAAGAAgAAAAhAF+1GzzaAAAABgEAAA8AAAAAAAAAAAAAAAAADQQAAGRycy9kb3ducmV2&#10;LnhtbFBLBQYAAAAABAAEAPMAAAAUBQAAAAA=&#10;"/>
            </w:pict>
          </mc:Fallback>
        </mc:AlternateContent>
      </w:r>
      <w:r w:rsidRPr="00853C4C">
        <w:rPr>
          <w:rFonts w:ascii="Arial" w:hAnsi="Arial" w:cs="Arial"/>
          <w:color w:val="000000"/>
          <w:sz w:val="23"/>
          <w:szCs w:val="23"/>
        </w:rPr>
        <w:t xml:space="preserve">                                            </w:t>
      </w:r>
    </w:p>
    <w:p w14:paraId="775ADD74" w14:textId="056A6EC9" w:rsidR="00D53836" w:rsidRDefault="008C5935" w:rsidP="001E7583">
      <w:pPr>
        <w:spacing w:after="0"/>
        <w:jc w:val="both"/>
        <w:rPr>
          <w:rFonts w:ascii="Arial" w:hAnsi="Arial" w:cs="Arial"/>
          <w:color w:val="000000"/>
          <w:sz w:val="23"/>
          <w:szCs w:val="23"/>
        </w:rPr>
      </w:pPr>
      <w:r>
        <w:rPr>
          <w:rFonts w:ascii="Arial" w:hAnsi="Arial" w:cs="Arial"/>
          <w:color w:val="000000"/>
          <w:sz w:val="23"/>
          <w:szCs w:val="23"/>
        </w:rPr>
        <w:t>Phil Matthews</w:t>
      </w:r>
    </w:p>
    <w:p w14:paraId="48DA1ED3" w14:textId="6079192A" w:rsidR="001E7583" w:rsidRPr="00853C4C" w:rsidRDefault="008C5935" w:rsidP="001E7583">
      <w:pPr>
        <w:spacing w:after="0"/>
        <w:jc w:val="both"/>
        <w:rPr>
          <w:rFonts w:ascii="Arial" w:hAnsi="Arial" w:cs="Arial"/>
          <w:color w:val="000000"/>
          <w:sz w:val="23"/>
          <w:szCs w:val="23"/>
        </w:rPr>
      </w:pPr>
      <w:r>
        <w:rPr>
          <w:rFonts w:ascii="Arial" w:hAnsi="Arial" w:cs="Arial"/>
          <w:color w:val="000000"/>
          <w:sz w:val="23"/>
          <w:szCs w:val="23"/>
        </w:rPr>
        <w:t>General Manager</w:t>
      </w:r>
    </w:p>
    <w:p w14:paraId="73EE9DDA" w14:textId="77777777" w:rsidR="00D53836" w:rsidRPr="00853C4C" w:rsidRDefault="00D53836" w:rsidP="00D53836">
      <w:pPr>
        <w:ind w:firstLine="720"/>
        <w:rPr>
          <w:rFonts w:ascii="Arial" w:hAnsi="Arial" w:cs="Arial"/>
          <w:sz w:val="23"/>
          <w:szCs w:val="23"/>
        </w:rPr>
      </w:pPr>
    </w:p>
    <w:p w14:paraId="242AB7FF" w14:textId="77777777" w:rsidR="00D53836" w:rsidRPr="00853C4C" w:rsidRDefault="00D53836" w:rsidP="00D53836">
      <w:pPr>
        <w:rPr>
          <w:rFonts w:ascii="Arial" w:hAnsi="Arial" w:cs="Arial"/>
          <w:color w:val="000000"/>
          <w:sz w:val="23"/>
          <w:szCs w:val="23"/>
        </w:rPr>
      </w:pPr>
      <w:r w:rsidRPr="00853C4C">
        <w:rPr>
          <w:rFonts w:ascii="Arial" w:hAnsi="Arial" w:cs="Arial"/>
          <w:bCs/>
          <w:sz w:val="23"/>
          <w:szCs w:val="23"/>
        </w:rPr>
        <w:tab/>
      </w:r>
      <w:r w:rsidRPr="00853C4C">
        <w:rPr>
          <w:rFonts w:ascii="Arial" w:hAnsi="Arial" w:cs="Arial"/>
          <w:bCs/>
          <w:sz w:val="23"/>
          <w:szCs w:val="23"/>
        </w:rPr>
        <w:tab/>
      </w:r>
      <w:r w:rsidRPr="00853C4C">
        <w:rPr>
          <w:rFonts w:ascii="Arial" w:hAnsi="Arial" w:cs="Arial"/>
          <w:bCs/>
          <w:sz w:val="23"/>
          <w:szCs w:val="23"/>
        </w:rPr>
        <w:tab/>
      </w:r>
    </w:p>
    <w:p w14:paraId="15E17899" w14:textId="2D745E95" w:rsidR="00D53836" w:rsidRPr="00853C4C" w:rsidRDefault="001E7583" w:rsidP="00D53836">
      <w:pPr>
        <w:rPr>
          <w:rFonts w:ascii="Arial" w:hAnsi="Arial" w:cs="Arial"/>
          <w:color w:val="000000"/>
          <w:sz w:val="23"/>
          <w:szCs w:val="23"/>
        </w:rPr>
      </w:pPr>
      <w:r w:rsidRPr="00853C4C">
        <w:rPr>
          <w:rFonts w:ascii="Arial" w:hAnsi="Arial" w:cs="Arial"/>
          <w:i/>
          <w:iCs/>
          <w:sz w:val="23"/>
          <w:szCs w:val="23"/>
        </w:rPr>
        <w:t>Date</w:t>
      </w:r>
      <w:r>
        <w:rPr>
          <w:rFonts w:ascii="Arial" w:hAnsi="Arial" w:cs="Arial"/>
          <w:sz w:val="23"/>
          <w:szCs w:val="23"/>
        </w:rPr>
        <w:t xml:space="preserve">: </w:t>
      </w:r>
      <w:r w:rsidR="00D53836" w:rsidRPr="00853C4C">
        <w:rPr>
          <w:rFonts w:ascii="Arial" w:hAnsi="Arial" w:cs="Arial"/>
          <w:sz w:val="23"/>
          <w:szCs w:val="23"/>
        </w:rPr>
        <w:tab/>
      </w:r>
      <w:r w:rsidR="00D53836" w:rsidRPr="00853C4C">
        <w:rPr>
          <w:rFonts w:ascii="Arial" w:hAnsi="Arial" w:cs="Arial"/>
          <w:sz w:val="23"/>
          <w:szCs w:val="23"/>
        </w:rPr>
        <w:tab/>
      </w:r>
      <w:r w:rsidR="00D53836" w:rsidRPr="00853C4C">
        <w:rPr>
          <w:rFonts w:ascii="Arial" w:hAnsi="Arial" w:cs="Arial"/>
          <w:sz w:val="23"/>
          <w:szCs w:val="23"/>
        </w:rPr>
        <w:tab/>
      </w:r>
      <w:r w:rsidR="00D53836" w:rsidRPr="00853C4C">
        <w:rPr>
          <w:rFonts w:ascii="Arial" w:hAnsi="Arial" w:cs="Arial"/>
          <w:sz w:val="23"/>
          <w:szCs w:val="23"/>
        </w:rPr>
        <w:tab/>
      </w:r>
      <w:r w:rsidR="00D53836" w:rsidRPr="00853C4C">
        <w:rPr>
          <w:rFonts w:ascii="Arial" w:hAnsi="Arial" w:cs="Arial"/>
          <w:sz w:val="23"/>
          <w:szCs w:val="23"/>
        </w:rPr>
        <w:tab/>
      </w:r>
    </w:p>
    <w:p w14:paraId="36C08221" w14:textId="0A6EA47C" w:rsidR="00920339" w:rsidRPr="00CE2443" w:rsidRDefault="00D53836" w:rsidP="004762F4">
      <w:pPr>
        <w:rPr>
          <w:sz w:val="20"/>
          <w:szCs w:val="20"/>
        </w:rPr>
      </w:pPr>
      <w:r w:rsidRPr="00853C4C">
        <w:rPr>
          <w:rFonts w:ascii="Arial" w:hAnsi="Arial" w:cs="Arial"/>
          <w:i/>
          <w:iCs/>
          <w:sz w:val="23"/>
          <w:szCs w:val="23"/>
        </w:rPr>
        <w:tab/>
      </w:r>
      <w:r w:rsidRPr="00853C4C">
        <w:rPr>
          <w:rFonts w:ascii="Arial" w:hAnsi="Arial" w:cs="Arial"/>
          <w:i/>
          <w:iCs/>
          <w:sz w:val="23"/>
          <w:szCs w:val="23"/>
        </w:rPr>
        <w:tab/>
      </w:r>
      <w:r w:rsidRPr="00853C4C">
        <w:rPr>
          <w:rFonts w:ascii="Arial" w:hAnsi="Arial" w:cs="Arial"/>
          <w:i/>
          <w:iCs/>
          <w:sz w:val="23"/>
          <w:szCs w:val="23"/>
        </w:rPr>
        <w:tab/>
      </w:r>
      <w:r w:rsidRPr="00853C4C">
        <w:rPr>
          <w:rFonts w:ascii="Arial" w:hAnsi="Arial" w:cs="Arial"/>
          <w:i/>
          <w:iCs/>
          <w:sz w:val="23"/>
          <w:szCs w:val="23"/>
        </w:rPr>
        <w:tab/>
      </w:r>
      <w:r w:rsidRPr="00853C4C">
        <w:rPr>
          <w:rFonts w:ascii="Arial" w:hAnsi="Arial" w:cs="Arial"/>
          <w:i/>
          <w:iCs/>
          <w:sz w:val="23"/>
          <w:szCs w:val="23"/>
        </w:rPr>
        <w:tab/>
        <w:t xml:space="preserve"> </w:t>
      </w:r>
      <w:r w:rsidRPr="00853C4C">
        <w:rPr>
          <w:rFonts w:ascii="Arial" w:hAnsi="Arial" w:cs="Arial"/>
          <w:i/>
          <w:iCs/>
          <w:sz w:val="23"/>
          <w:szCs w:val="23"/>
        </w:rPr>
        <w:tab/>
      </w:r>
      <w:r w:rsidRPr="00853C4C">
        <w:rPr>
          <w:rFonts w:ascii="Arial" w:hAnsi="Arial" w:cs="Arial"/>
          <w:i/>
          <w:iCs/>
          <w:sz w:val="23"/>
          <w:szCs w:val="23"/>
        </w:rPr>
        <w:tab/>
      </w:r>
      <w:r w:rsidRPr="00853C4C">
        <w:rPr>
          <w:rFonts w:ascii="Arial" w:hAnsi="Arial" w:cs="Arial"/>
          <w:i/>
          <w:iCs/>
          <w:sz w:val="23"/>
          <w:szCs w:val="23"/>
        </w:rPr>
        <w:tab/>
      </w:r>
      <w:r w:rsidRPr="00853C4C">
        <w:rPr>
          <w:rFonts w:ascii="Arial" w:hAnsi="Arial" w:cs="Arial"/>
          <w:i/>
          <w:iCs/>
          <w:sz w:val="23"/>
          <w:szCs w:val="23"/>
        </w:rPr>
        <w:tab/>
      </w:r>
    </w:p>
    <w:sectPr w:rsidR="00920339" w:rsidRPr="00CE2443" w:rsidSect="00A11E9F">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81CD" w14:textId="77777777" w:rsidR="00A11E9F" w:rsidRDefault="00A11E9F" w:rsidP="00E0779D">
      <w:pPr>
        <w:spacing w:after="0" w:line="240" w:lineRule="auto"/>
      </w:pPr>
      <w:r>
        <w:separator/>
      </w:r>
    </w:p>
  </w:endnote>
  <w:endnote w:type="continuationSeparator" w:id="0">
    <w:p w14:paraId="4181EED0" w14:textId="77777777" w:rsidR="00A11E9F" w:rsidRDefault="00A11E9F" w:rsidP="00E0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D84C" w14:textId="77777777" w:rsidR="00A11E9F" w:rsidRDefault="00A11E9F" w:rsidP="00E0779D">
      <w:pPr>
        <w:spacing w:after="0" w:line="240" w:lineRule="auto"/>
      </w:pPr>
      <w:r>
        <w:separator/>
      </w:r>
    </w:p>
  </w:footnote>
  <w:footnote w:type="continuationSeparator" w:id="0">
    <w:p w14:paraId="3A9C8F57" w14:textId="77777777" w:rsidR="00A11E9F" w:rsidRDefault="00A11E9F" w:rsidP="00E07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2741" w14:textId="2BD50917" w:rsidR="00E0779D" w:rsidRDefault="00E0779D" w:rsidP="0055195E">
    <w:pPr>
      <w:pStyle w:val="Header"/>
      <w:jc w:val="center"/>
    </w:pPr>
    <w:r>
      <w:rPr>
        <w:noProof/>
      </w:rPr>
      <w:drawing>
        <wp:inline distT="0" distB="0" distL="0" distR="0" wp14:anchorId="4E2B44BD" wp14:editId="39E1F086">
          <wp:extent cx="2749550" cy="1122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11220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BE"/>
    <w:rsid w:val="00010A6E"/>
    <w:rsid w:val="00067DC4"/>
    <w:rsid w:val="0018278E"/>
    <w:rsid w:val="001C00F8"/>
    <w:rsid w:val="001C0567"/>
    <w:rsid w:val="001E7583"/>
    <w:rsid w:val="003470AE"/>
    <w:rsid w:val="00394D5C"/>
    <w:rsid w:val="004102A9"/>
    <w:rsid w:val="004762F4"/>
    <w:rsid w:val="00521248"/>
    <w:rsid w:val="0055195E"/>
    <w:rsid w:val="00555692"/>
    <w:rsid w:val="006407B7"/>
    <w:rsid w:val="0069331C"/>
    <w:rsid w:val="006A3968"/>
    <w:rsid w:val="006A4EEF"/>
    <w:rsid w:val="00782567"/>
    <w:rsid w:val="007E2CE9"/>
    <w:rsid w:val="008C5935"/>
    <w:rsid w:val="008E7099"/>
    <w:rsid w:val="00920339"/>
    <w:rsid w:val="009C56FF"/>
    <w:rsid w:val="00A11E9F"/>
    <w:rsid w:val="00AA7ADE"/>
    <w:rsid w:val="00B25E16"/>
    <w:rsid w:val="00B62B38"/>
    <w:rsid w:val="00C43CC1"/>
    <w:rsid w:val="00C61A07"/>
    <w:rsid w:val="00C96683"/>
    <w:rsid w:val="00CE2443"/>
    <w:rsid w:val="00D04849"/>
    <w:rsid w:val="00D07AD7"/>
    <w:rsid w:val="00D173BA"/>
    <w:rsid w:val="00D53836"/>
    <w:rsid w:val="00D6409A"/>
    <w:rsid w:val="00E052BF"/>
    <w:rsid w:val="00E0779D"/>
    <w:rsid w:val="00E303C4"/>
    <w:rsid w:val="00E82006"/>
    <w:rsid w:val="00EE5607"/>
    <w:rsid w:val="00FD66D6"/>
    <w:rsid w:val="00FF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1C4819"/>
  <w14:defaultImageDpi w14:val="300"/>
  <w15:docId w15:val="{25961EE0-823A-4FDD-880B-B8FB9DC1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BE"/>
    <w:pPr>
      <w:spacing w:after="160" w:line="259" w:lineRule="auto"/>
    </w:pPr>
    <w:rPr>
      <w:rFonts w:asciiTheme="minorHAnsi" w:eastAsiaTheme="minorHAnsi" w:hAnsiTheme="minorHAnsi" w:cstheme="minorBid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A49"/>
    <w:pPr>
      <w:spacing w:after="0" w:line="240" w:lineRule="auto"/>
    </w:pPr>
    <w:rPr>
      <w:rFonts w:ascii="Lucida Grande" w:eastAsiaTheme="minorEastAsia" w:hAnsi="Lucida Grande" w:cs="Times New Roman"/>
      <w:sz w:val="18"/>
      <w:szCs w:val="18"/>
      <w:lang w:val="en-US"/>
    </w:rPr>
  </w:style>
  <w:style w:type="character" w:customStyle="1" w:styleId="normaltextrun">
    <w:name w:val="normaltextrun"/>
    <w:basedOn w:val="DefaultParagraphFont"/>
    <w:rsid w:val="0069331C"/>
  </w:style>
  <w:style w:type="character" w:customStyle="1" w:styleId="eop">
    <w:name w:val="eop"/>
    <w:basedOn w:val="DefaultParagraphFont"/>
    <w:rsid w:val="0069331C"/>
  </w:style>
  <w:style w:type="paragraph" w:customStyle="1" w:styleId="paragraph">
    <w:name w:val="paragraph"/>
    <w:basedOn w:val="Normal"/>
    <w:rsid w:val="0069331C"/>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010A6E"/>
    <w:rPr>
      <w:color w:val="0000FF" w:themeColor="hyperlink"/>
      <w:u w:val="single"/>
    </w:rPr>
  </w:style>
  <w:style w:type="character" w:customStyle="1" w:styleId="UnresolvedMention1">
    <w:name w:val="Unresolved Mention1"/>
    <w:basedOn w:val="DefaultParagraphFont"/>
    <w:uiPriority w:val="99"/>
    <w:semiHidden/>
    <w:unhideWhenUsed/>
    <w:rsid w:val="00010A6E"/>
    <w:rPr>
      <w:color w:val="605E5C"/>
      <w:shd w:val="clear" w:color="auto" w:fill="E1DFDD"/>
    </w:rPr>
  </w:style>
  <w:style w:type="table" w:styleId="TableGrid">
    <w:name w:val="Table Grid"/>
    <w:basedOn w:val="TableNormal"/>
    <w:uiPriority w:val="59"/>
    <w:rsid w:val="00FD6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79D"/>
    <w:rPr>
      <w:rFonts w:asciiTheme="minorHAnsi" w:eastAsiaTheme="minorHAnsi" w:hAnsiTheme="minorHAnsi" w:cstheme="minorBidi"/>
      <w:sz w:val="22"/>
      <w:szCs w:val="22"/>
      <w:lang w:val="en-CA" w:eastAsia="en-US"/>
    </w:rPr>
  </w:style>
  <w:style w:type="paragraph" w:styleId="Footer">
    <w:name w:val="footer"/>
    <w:basedOn w:val="Normal"/>
    <w:link w:val="FooterChar"/>
    <w:uiPriority w:val="99"/>
    <w:unhideWhenUsed/>
    <w:rsid w:val="00E0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79D"/>
    <w:rPr>
      <w:rFonts w:asciiTheme="minorHAnsi" w:eastAsiaTheme="minorHAnsi" w:hAnsiTheme="minorHAnsi" w:cstheme="minorBidi"/>
      <w:sz w:val="22"/>
      <w:szCs w:val="22"/>
      <w:lang w:val="en-CA" w:eastAsia="en-US"/>
    </w:rPr>
  </w:style>
  <w:style w:type="paragraph" w:styleId="NoSpacing">
    <w:name w:val="No Spacing"/>
    <w:uiPriority w:val="1"/>
    <w:qFormat/>
    <w:rsid w:val="00CE2443"/>
    <w:rPr>
      <w:rFonts w:eastAsia="Times New Roman"/>
      <w:sz w:val="24"/>
      <w:szCs w:val="24"/>
      <w:lang w:val="en-CA" w:eastAsia="en-US"/>
    </w:rPr>
  </w:style>
  <w:style w:type="paragraph" w:styleId="BodyText">
    <w:name w:val="Body Text"/>
    <w:basedOn w:val="Normal"/>
    <w:link w:val="BodyTextChar"/>
    <w:rsid w:val="00D53836"/>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D53836"/>
    <w:rPr>
      <w:rFonts w:eastAsia="Times New Roman"/>
      <w:sz w:val="28"/>
      <w:lang w:eastAsia="en-US"/>
    </w:rPr>
  </w:style>
  <w:style w:type="paragraph" w:styleId="BodyText2">
    <w:name w:val="Body Text 2"/>
    <w:basedOn w:val="Normal"/>
    <w:link w:val="BodyText2Char"/>
    <w:rsid w:val="00D53836"/>
    <w:pPr>
      <w:spacing w:after="0" w:line="240" w:lineRule="auto"/>
      <w:jc w:val="both"/>
    </w:pPr>
    <w:rPr>
      <w:rFonts w:ascii="Arial" w:eastAsia="Times New Roman" w:hAnsi="Arial" w:cs="Arial"/>
      <w:color w:val="000000"/>
      <w:sz w:val="24"/>
      <w:szCs w:val="24"/>
      <w:lang w:val="en-US"/>
    </w:rPr>
  </w:style>
  <w:style w:type="character" w:customStyle="1" w:styleId="BodyText2Char">
    <w:name w:val="Body Text 2 Char"/>
    <w:basedOn w:val="DefaultParagraphFont"/>
    <w:link w:val="BodyText2"/>
    <w:rsid w:val="00D53836"/>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88871">
      <w:bodyDiv w:val="1"/>
      <w:marLeft w:val="0"/>
      <w:marRight w:val="0"/>
      <w:marTop w:val="0"/>
      <w:marBottom w:val="0"/>
      <w:divBdr>
        <w:top w:val="none" w:sz="0" w:space="0" w:color="auto"/>
        <w:left w:val="none" w:sz="0" w:space="0" w:color="auto"/>
        <w:bottom w:val="none" w:sz="0" w:space="0" w:color="auto"/>
        <w:right w:val="none" w:sz="0" w:space="0" w:color="auto"/>
      </w:divBdr>
      <w:divsChild>
        <w:div w:id="966854562">
          <w:marLeft w:val="0"/>
          <w:marRight w:val="0"/>
          <w:marTop w:val="0"/>
          <w:marBottom w:val="0"/>
          <w:divBdr>
            <w:top w:val="none" w:sz="0" w:space="0" w:color="auto"/>
            <w:left w:val="none" w:sz="0" w:space="0" w:color="auto"/>
            <w:bottom w:val="none" w:sz="0" w:space="0" w:color="auto"/>
            <w:right w:val="none" w:sz="0" w:space="0" w:color="auto"/>
          </w:divBdr>
        </w:div>
        <w:div w:id="1361398089">
          <w:marLeft w:val="0"/>
          <w:marRight w:val="0"/>
          <w:marTop w:val="0"/>
          <w:marBottom w:val="0"/>
          <w:divBdr>
            <w:top w:val="none" w:sz="0" w:space="0" w:color="auto"/>
            <w:left w:val="none" w:sz="0" w:space="0" w:color="auto"/>
            <w:bottom w:val="none" w:sz="0" w:space="0" w:color="auto"/>
            <w:right w:val="none" w:sz="0" w:space="0" w:color="auto"/>
          </w:divBdr>
        </w:div>
        <w:div w:id="1913826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7FDAF1838B943AC1DB85B55840828" ma:contentTypeVersion="15" ma:contentTypeDescription="Create a new document." ma:contentTypeScope="" ma:versionID="0603f85a5558c9e85ddce0dc00186351">
  <xsd:schema xmlns:xsd="http://www.w3.org/2001/XMLSchema" xmlns:xs="http://www.w3.org/2001/XMLSchema" xmlns:p="http://schemas.microsoft.com/office/2006/metadata/properties" xmlns:ns2="c5178802-cb91-4733-add9-208bca0f8a65" xmlns:ns3="171bc697-7774-4e5c-8488-e24976726ddc" targetNamespace="http://schemas.microsoft.com/office/2006/metadata/properties" ma:root="true" ma:fieldsID="2798b43c2b3fd9971d4368512f129291" ns2:_="" ns3:_="">
    <xsd:import namespace="c5178802-cb91-4733-add9-208bca0f8a65"/>
    <xsd:import namespace="171bc697-7774-4e5c-8488-e24976726d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78802-cb91-4733-add9-208bca0f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9cdfc7-89a1-4516-9b1d-e006d3a543d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bc697-7774-4e5c-8488-e24976726d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4a544c-9f77-4b7d-a689-388a3977c174}" ma:internalName="TaxCatchAll" ma:showField="CatchAllData" ma:web="171bc697-7774-4e5c-8488-e24976726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1994E-F2AC-4CD1-8ED4-E5A4FE8DBF55}"/>
</file>

<file path=customXml/itemProps2.xml><?xml version="1.0" encoding="utf-8"?>
<ds:datastoreItem xmlns:ds="http://schemas.openxmlformats.org/officeDocument/2006/customXml" ds:itemID="{AC9BB524-822C-46E6-9A19-852F9F7F0F31}"/>
</file>

<file path=docProps/app.xml><?xml version="1.0" encoding="utf-8"?>
<Properties xmlns="http://schemas.openxmlformats.org/officeDocument/2006/extended-properties" xmlns:vt="http://schemas.openxmlformats.org/officeDocument/2006/docPropsVTypes">
  <Template>Normal</Template>
  <TotalTime>63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Wood</dc:creator>
  <cp:keywords/>
  <dc:description/>
  <cp:lastModifiedBy>Davies, Ian</cp:lastModifiedBy>
  <cp:revision>5</cp:revision>
  <cp:lastPrinted>2022-08-18T10:24:00Z</cp:lastPrinted>
  <dcterms:created xsi:type="dcterms:W3CDTF">2022-08-18T11:51:00Z</dcterms:created>
  <dcterms:modified xsi:type="dcterms:W3CDTF">2024-02-02T11:39:00Z</dcterms:modified>
</cp:coreProperties>
</file>