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0D143" w14:textId="3EDE8004" w:rsidR="00425ED1" w:rsidRPr="00465AEE" w:rsidRDefault="009C6A45">
      <w:pPr>
        <w:rPr>
          <w:rFonts w:ascii="Arial" w:hAnsi="Arial" w:cs="Arial"/>
          <w:b/>
          <w:i/>
          <w:sz w:val="20"/>
          <w:szCs w:val="20"/>
        </w:rPr>
      </w:pPr>
      <w:r w:rsidRPr="00465AEE">
        <w:rPr>
          <w:rFonts w:ascii="Arial" w:hAnsi="Arial" w:cs="Arial"/>
          <w:b/>
          <w:i/>
          <w:sz w:val="20"/>
          <w:szCs w:val="20"/>
        </w:rPr>
        <w:t xml:space="preserve">Case </w:t>
      </w:r>
      <w:proofErr w:type="gramStart"/>
      <w:r w:rsidRPr="00465AEE">
        <w:rPr>
          <w:rFonts w:ascii="Arial" w:hAnsi="Arial" w:cs="Arial"/>
          <w:b/>
          <w:i/>
          <w:sz w:val="20"/>
          <w:szCs w:val="20"/>
        </w:rPr>
        <w:t xml:space="preserve">Study </w:t>
      </w:r>
      <w:r w:rsidR="00B55437">
        <w:rPr>
          <w:rFonts w:ascii="Arial" w:hAnsi="Arial" w:cs="Arial"/>
          <w:b/>
          <w:i/>
          <w:sz w:val="20"/>
          <w:szCs w:val="20"/>
        </w:rPr>
        <w:t xml:space="preserve"> </w:t>
      </w:r>
      <w:r w:rsidR="000C36C8">
        <w:rPr>
          <w:rFonts w:ascii="Arial" w:hAnsi="Arial" w:cs="Arial"/>
          <w:b/>
          <w:i/>
          <w:sz w:val="20"/>
          <w:szCs w:val="20"/>
        </w:rPr>
        <w:t>6.4</w:t>
      </w:r>
      <w:proofErr w:type="gramEnd"/>
      <w:r w:rsidR="000C36C8">
        <w:rPr>
          <w:rFonts w:ascii="Arial" w:hAnsi="Arial" w:cs="Arial"/>
          <w:b/>
          <w:i/>
          <w:sz w:val="20"/>
          <w:szCs w:val="20"/>
        </w:rPr>
        <w:t xml:space="preserve"> Wheel Timbers</w:t>
      </w:r>
    </w:p>
    <w:tbl>
      <w:tblPr>
        <w:tblStyle w:val="TableGrid"/>
        <w:tblW w:w="0" w:type="auto"/>
        <w:tblLook w:val="04A0" w:firstRow="1" w:lastRow="0" w:firstColumn="1" w:lastColumn="0" w:noHBand="0" w:noVBand="1"/>
      </w:tblPr>
      <w:tblGrid>
        <w:gridCol w:w="2830"/>
        <w:gridCol w:w="6186"/>
      </w:tblGrid>
      <w:tr w:rsidR="00425ED1" w:rsidRPr="00465AEE" w14:paraId="49055697" w14:textId="77777777" w:rsidTr="00465AEE">
        <w:tc>
          <w:tcPr>
            <w:tcW w:w="2830" w:type="dxa"/>
          </w:tcPr>
          <w:p w14:paraId="76C474F9" w14:textId="30233B01" w:rsidR="00425ED1" w:rsidRPr="00465AEE" w:rsidRDefault="00425ED1">
            <w:pPr>
              <w:rPr>
                <w:rFonts w:ascii="Arial" w:hAnsi="Arial" w:cs="Arial"/>
                <w:b/>
                <w:sz w:val="20"/>
                <w:szCs w:val="20"/>
              </w:rPr>
            </w:pPr>
            <w:r w:rsidRPr="00465AEE">
              <w:rPr>
                <w:rFonts w:ascii="Arial" w:hAnsi="Arial" w:cs="Arial"/>
                <w:b/>
                <w:sz w:val="20"/>
                <w:szCs w:val="20"/>
              </w:rPr>
              <w:t>Start Date</w:t>
            </w:r>
          </w:p>
        </w:tc>
        <w:tc>
          <w:tcPr>
            <w:tcW w:w="6186" w:type="dxa"/>
          </w:tcPr>
          <w:p w14:paraId="69C86CDD" w14:textId="3668F756" w:rsidR="00425ED1" w:rsidRPr="00465AEE" w:rsidRDefault="009340A9">
            <w:pPr>
              <w:rPr>
                <w:rFonts w:ascii="Arial" w:hAnsi="Arial" w:cs="Arial"/>
                <w:sz w:val="20"/>
                <w:szCs w:val="20"/>
              </w:rPr>
            </w:pPr>
            <w:r w:rsidRPr="00465AEE">
              <w:rPr>
                <w:rFonts w:ascii="Arial" w:hAnsi="Arial" w:cs="Arial"/>
                <w:sz w:val="20"/>
                <w:szCs w:val="20"/>
              </w:rPr>
              <w:t>January</w:t>
            </w:r>
            <w:r w:rsidR="0048562E" w:rsidRPr="00465AEE">
              <w:rPr>
                <w:rFonts w:ascii="Arial" w:hAnsi="Arial" w:cs="Arial"/>
                <w:sz w:val="20"/>
                <w:szCs w:val="20"/>
              </w:rPr>
              <w:t xml:space="preserve"> 18</w:t>
            </w:r>
            <w:r w:rsidR="00465AEE" w:rsidRPr="00465AEE">
              <w:rPr>
                <w:rFonts w:ascii="Arial" w:hAnsi="Arial" w:cs="Arial"/>
                <w:sz w:val="20"/>
                <w:szCs w:val="20"/>
                <w:vertAlign w:val="superscript"/>
              </w:rPr>
              <w:t>th</w:t>
            </w:r>
            <w:proofErr w:type="gramStart"/>
            <w:r w:rsidR="00465AEE" w:rsidRPr="00465AEE">
              <w:rPr>
                <w:rFonts w:ascii="Arial" w:hAnsi="Arial" w:cs="Arial"/>
                <w:sz w:val="20"/>
                <w:szCs w:val="20"/>
              </w:rPr>
              <w:t xml:space="preserve"> 2020</w:t>
            </w:r>
            <w:proofErr w:type="gramEnd"/>
            <w:r w:rsidR="0048562E" w:rsidRPr="00465AEE">
              <w:rPr>
                <w:rFonts w:ascii="Arial" w:hAnsi="Arial" w:cs="Arial"/>
                <w:sz w:val="20"/>
                <w:szCs w:val="20"/>
              </w:rPr>
              <w:t xml:space="preserve"> Week </w:t>
            </w:r>
            <w:r w:rsidRPr="00465AEE">
              <w:rPr>
                <w:rFonts w:ascii="Arial" w:hAnsi="Arial" w:cs="Arial"/>
                <w:sz w:val="20"/>
                <w:szCs w:val="20"/>
              </w:rPr>
              <w:t xml:space="preserve">43 </w:t>
            </w:r>
          </w:p>
        </w:tc>
      </w:tr>
      <w:tr w:rsidR="0048562E" w:rsidRPr="00465AEE" w14:paraId="37805D93" w14:textId="77777777" w:rsidTr="00465AEE">
        <w:tc>
          <w:tcPr>
            <w:tcW w:w="2830" w:type="dxa"/>
          </w:tcPr>
          <w:p w14:paraId="6CD7C5CE" w14:textId="68BD8CFB" w:rsidR="0048562E" w:rsidRPr="00465AEE" w:rsidRDefault="0048562E" w:rsidP="0048562E">
            <w:pPr>
              <w:rPr>
                <w:rFonts w:ascii="Arial" w:hAnsi="Arial" w:cs="Arial"/>
                <w:b/>
                <w:sz w:val="20"/>
                <w:szCs w:val="20"/>
              </w:rPr>
            </w:pPr>
            <w:r w:rsidRPr="00465AEE">
              <w:rPr>
                <w:rFonts w:ascii="Arial" w:hAnsi="Arial" w:cs="Arial"/>
                <w:b/>
                <w:sz w:val="20"/>
                <w:szCs w:val="20"/>
              </w:rPr>
              <w:t>End Date</w:t>
            </w:r>
          </w:p>
        </w:tc>
        <w:tc>
          <w:tcPr>
            <w:tcW w:w="6186" w:type="dxa"/>
          </w:tcPr>
          <w:p w14:paraId="2CCC5FB5" w14:textId="0D4A654D" w:rsidR="0048562E" w:rsidRPr="00465AEE" w:rsidRDefault="009340A9" w:rsidP="0048562E">
            <w:pPr>
              <w:rPr>
                <w:rFonts w:ascii="Arial" w:hAnsi="Arial" w:cs="Arial"/>
                <w:sz w:val="20"/>
                <w:szCs w:val="20"/>
              </w:rPr>
            </w:pPr>
            <w:r w:rsidRPr="00465AEE">
              <w:rPr>
                <w:rFonts w:ascii="Arial" w:hAnsi="Arial" w:cs="Arial"/>
                <w:sz w:val="20"/>
                <w:szCs w:val="20"/>
              </w:rPr>
              <w:t>February</w:t>
            </w:r>
            <w:r w:rsidR="0048562E" w:rsidRPr="00465AEE">
              <w:rPr>
                <w:rFonts w:ascii="Arial" w:hAnsi="Arial" w:cs="Arial"/>
                <w:sz w:val="20"/>
                <w:szCs w:val="20"/>
              </w:rPr>
              <w:t xml:space="preserve"> </w:t>
            </w:r>
            <w:r w:rsidRPr="00465AEE">
              <w:rPr>
                <w:rFonts w:ascii="Arial" w:hAnsi="Arial" w:cs="Arial"/>
                <w:sz w:val="20"/>
                <w:szCs w:val="20"/>
              </w:rPr>
              <w:t>9</w:t>
            </w:r>
            <w:r w:rsidR="00465AEE" w:rsidRPr="00465AEE">
              <w:rPr>
                <w:rFonts w:ascii="Arial" w:hAnsi="Arial" w:cs="Arial"/>
                <w:sz w:val="20"/>
                <w:szCs w:val="20"/>
                <w:vertAlign w:val="superscript"/>
              </w:rPr>
              <w:t>th</w:t>
            </w:r>
            <w:proofErr w:type="gramStart"/>
            <w:r w:rsidR="00465AEE" w:rsidRPr="00465AEE">
              <w:rPr>
                <w:rFonts w:ascii="Arial" w:hAnsi="Arial" w:cs="Arial"/>
                <w:sz w:val="20"/>
                <w:szCs w:val="20"/>
              </w:rPr>
              <w:t xml:space="preserve"> 2020</w:t>
            </w:r>
            <w:proofErr w:type="gramEnd"/>
            <w:r w:rsidR="0048562E" w:rsidRPr="00465AEE">
              <w:rPr>
                <w:rFonts w:ascii="Arial" w:hAnsi="Arial" w:cs="Arial"/>
                <w:sz w:val="20"/>
                <w:szCs w:val="20"/>
              </w:rPr>
              <w:t xml:space="preserve"> Week </w:t>
            </w:r>
            <w:r w:rsidRPr="00465AEE">
              <w:rPr>
                <w:rFonts w:ascii="Arial" w:hAnsi="Arial" w:cs="Arial"/>
                <w:sz w:val="20"/>
                <w:szCs w:val="20"/>
              </w:rPr>
              <w:t>46</w:t>
            </w:r>
          </w:p>
        </w:tc>
      </w:tr>
      <w:tr w:rsidR="0048562E" w:rsidRPr="00465AEE" w14:paraId="48E4B6A0" w14:textId="77777777" w:rsidTr="00465AEE">
        <w:tc>
          <w:tcPr>
            <w:tcW w:w="2830" w:type="dxa"/>
          </w:tcPr>
          <w:p w14:paraId="52929A6E" w14:textId="56B7168E" w:rsidR="0048562E" w:rsidRPr="00465AEE" w:rsidRDefault="0048562E" w:rsidP="0048562E">
            <w:pPr>
              <w:rPr>
                <w:rFonts w:ascii="Arial" w:hAnsi="Arial" w:cs="Arial"/>
                <w:b/>
                <w:sz w:val="20"/>
                <w:szCs w:val="20"/>
              </w:rPr>
            </w:pPr>
            <w:r w:rsidRPr="00465AEE">
              <w:rPr>
                <w:rFonts w:ascii="Arial" w:hAnsi="Arial" w:cs="Arial"/>
                <w:b/>
                <w:sz w:val="20"/>
                <w:szCs w:val="20"/>
              </w:rPr>
              <w:t>Value of Contract</w:t>
            </w:r>
          </w:p>
        </w:tc>
        <w:tc>
          <w:tcPr>
            <w:tcW w:w="6186" w:type="dxa"/>
          </w:tcPr>
          <w:p w14:paraId="5D3B597B" w14:textId="73097751" w:rsidR="0048562E" w:rsidRPr="00465AEE" w:rsidRDefault="0048562E" w:rsidP="0048562E">
            <w:pPr>
              <w:rPr>
                <w:rFonts w:ascii="Arial" w:hAnsi="Arial" w:cs="Arial"/>
                <w:sz w:val="20"/>
                <w:szCs w:val="20"/>
              </w:rPr>
            </w:pPr>
            <w:r w:rsidRPr="00465AEE">
              <w:rPr>
                <w:rFonts w:ascii="Arial" w:hAnsi="Arial" w:cs="Arial"/>
                <w:sz w:val="20"/>
                <w:szCs w:val="20"/>
              </w:rPr>
              <w:t>£2</w:t>
            </w:r>
            <w:r w:rsidR="009340A9" w:rsidRPr="00465AEE">
              <w:rPr>
                <w:rFonts w:ascii="Arial" w:hAnsi="Arial" w:cs="Arial"/>
                <w:sz w:val="20"/>
                <w:szCs w:val="20"/>
              </w:rPr>
              <w:t>38</w:t>
            </w:r>
            <w:r w:rsidRPr="00465AEE">
              <w:rPr>
                <w:rFonts w:ascii="Arial" w:hAnsi="Arial" w:cs="Arial"/>
                <w:sz w:val="20"/>
                <w:szCs w:val="20"/>
              </w:rPr>
              <w:t>,</w:t>
            </w:r>
            <w:r w:rsidR="009340A9" w:rsidRPr="00465AEE">
              <w:rPr>
                <w:rFonts w:ascii="Arial" w:hAnsi="Arial" w:cs="Arial"/>
                <w:sz w:val="20"/>
                <w:szCs w:val="20"/>
              </w:rPr>
              <w:t>451.00</w:t>
            </w:r>
          </w:p>
        </w:tc>
      </w:tr>
      <w:tr w:rsidR="0048562E" w:rsidRPr="00465AEE" w14:paraId="4C03F325" w14:textId="77777777" w:rsidTr="00465AEE">
        <w:tc>
          <w:tcPr>
            <w:tcW w:w="2830" w:type="dxa"/>
          </w:tcPr>
          <w:p w14:paraId="093EE408" w14:textId="75DAE204" w:rsidR="0048562E" w:rsidRPr="00465AEE" w:rsidRDefault="0048562E" w:rsidP="0048562E">
            <w:pPr>
              <w:rPr>
                <w:rFonts w:ascii="Arial" w:hAnsi="Arial" w:cs="Arial"/>
                <w:b/>
                <w:sz w:val="20"/>
                <w:szCs w:val="20"/>
              </w:rPr>
            </w:pPr>
            <w:r w:rsidRPr="00465AEE">
              <w:rPr>
                <w:rFonts w:ascii="Arial" w:hAnsi="Arial" w:cs="Arial"/>
                <w:b/>
                <w:sz w:val="20"/>
                <w:szCs w:val="20"/>
              </w:rPr>
              <w:t>Customer Organisation</w:t>
            </w:r>
          </w:p>
        </w:tc>
        <w:tc>
          <w:tcPr>
            <w:tcW w:w="6186" w:type="dxa"/>
          </w:tcPr>
          <w:p w14:paraId="4CBEBA75" w14:textId="6AA59804" w:rsidR="0048562E" w:rsidRPr="00465AEE" w:rsidRDefault="00147D9B" w:rsidP="0048562E">
            <w:pPr>
              <w:rPr>
                <w:rFonts w:ascii="Arial" w:hAnsi="Arial" w:cs="Arial"/>
                <w:sz w:val="20"/>
                <w:szCs w:val="20"/>
              </w:rPr>
            </w:pPr>
            <w:r>
              <w:rPr>
                <w:rFonts w:ascii="Arial" w:hAnsi="Arial" w:cs="Arial"/>
                <w:sz w:val="20"/>
                <w:szCs w:val="20"/>
              </w:rPr>
              <w:t>J Murphy &amp; Sons LTD</w:t>
            </w:r>
          </w:p>
        </w:tc>
      </w:tr>
      <w:tr w:rsidR="0048562E" w:rsidRPr="000C36C8" w14:paraId="38E8BE13" w14:textId="77777777" w:rsidTr="00465AEE">
        <w:tc>
          <w:tcPr>
            <w:tcW w:w="2830" w:type="dxa"/>
          </w:tcPr>
          <w:p w14:paraId="4E93A7B6" w14:textId="103C0178" w:rsidR="0048562E" w:rsidRPr="00465AEE" w:rsidRDefault="0048562E" w:rsidP="0048562E">
            <w:pPr>
              <w:rPr>
                <w:rFonts w:ascii="Arial" w:hAnsi="Arial" w:cs="Arial"/>
                <w:b/>
                <w:sz w:val="20"/>
                <w:szCs w:val="20"/>
              </w:rPr>
            </w:pPr>
            <w:r w:rsidRPr="00465AEE">
              <w:rPr>
                <w:rFonts w:ascii="Arial" w:hAnsi="Arial" w:cs="Arial"/>
                <w:b/>
                <w:sz w:val="20"/>
                <w:szCs w:val="20"/>
              </w:rPr>
              <w:t>Customer Contact Details</w:t>
            </w:r>
          </w:p>
        </w:tc>
        <w:tc>
          <w:tcPr>
            <w:tcW w:w="6186" w:type="dxa"/>
          </w:tcPr>
          <w:p w14:paraId="19419D9E" w14:textId="121CA1DC" w:rsidR="0048562E" w:rsidRPr="00465AEE" w:rsidRDefault="00F50999" w:rsidP="0048562E">
            <w:pPr>
              <w:rPr>
                <w:rFonts w:ascii="Arial" w:hAnsi="Arial" w:cs="Arial"/>
                <w:sz w:val="20"/>
                <w:szCs w:val="20"/>
              </w:rPr>
            </w:pPr>
            <w:r w:rsidRPr="00465AEE">
              <w:rPr>
                <w:rFonts w:ascii="Arial" w:hAnsi="Arial" w:cs="Arial"/>
                <w:sz w:val="20"/>
                <w:szCs w:val="20"/>
              </w:rPr>
              <w:t>Andrew Clow</w:t>
            </w:r>
            <w:r w:rsidR="0048562E" w:rsidRPr="00465AEE">
              <w:rPr>
                <w:rFonts w:ascii="Arial" w:hAnsi="Arial" w:cs="Arial"/>
                <w:sz w:val="20"/>
                <w:szCs w:val="20"/>
              </w:rPr>
              <w:t xml:space="preserve">, </w:t>
            </w:r>
            <w:r w:rsidR="009340A9" w:rsidRPr="00465AEE">
              <w:rPr>
                <w:rFonts w:ascii="Arial" w:hAnsi="Arial" w:cs="Arial"/>
                <w:sz w:val="20"/>
                <w:szCs w:val="20"/>
              </w:rPr>
              <w:t>J Murphy &amp; Sons LTD</w:t>
            </w:r>
          </w:p>
          <w:p w14:paraId="4F44F60D" w14:textId="34511CAB" w:rsidR="0048562E" w:rsidRPr="00465AEE" w:rsidRDefault="00F50999" w:rsidP="0038034B">
            <w:pPr>
              <w:rPr>
                <w:rFonts w:ascii="Arial" w:eastAsia="Calibri" w:hAnsi="Arial" w:cs="Arial"/>
                <w:sz w:val="20"/>
                <w:szCs w:val="20"/>
              </w:rPr>
            </w:pPr>
            <w:r w:rsidRPr="00465AEE">
              <w:rPr>
                <w:rFonts w:ascii="Arial" w:eastAsia="Calibri" w:hAnsi="Arial" w:cs="Arial"/>
                <w:sz w:val="20"/>
                <w:szCs w:val="20"/>
              </w:rPr>
              <w:t xml:space="preserve">Senior </w:t>
            </w:r>
            <w:r w:rsidR="009340A9" w:rsidRPr="00465AEE">
              <w:rPr>
                <w:rFonts w:ascii="Arial" w:eastAsia="Calibri" w:hAnsi="Arial" w:cs="Arial"/>
                <w:sz w:val="20"/>
                <w:szCs w:val="20"/>
              </w:rPr>
              <w:t>Project Manager</w:t>
            </w:r>
          </w:p>
          <w:p w14:paraId="23A0234C" w14:textId="4F46DCEB" w:rsidR="0048562E" w:rsidRPr="00465AEE" w:rsidRDefault="0048562E" w:rsidP="0048562E">
            <w:pPr>
              <w:rPr>
                <w:rFonts w:ascii="Arial" w:eastAsia="Calibri" w:hAnsi="Arial" w:cs="Arial"/>
                <w:sz w:val="20"/>
                <w:szCs w:val="20"/>
              </w:rPr>
            </w:pPr>
            <w:proofErr w:type="gramStart"/>
            <w:r w:rsidRPr="00465AEE">
              <w:rPr>
                <w:rFonts w:ascii="Arial" w:eastAsia="Calibri" w:hAnsi="Arial" w:cs="Arial"/>
                <w:sz w:val="20"/>
                <w:szCs w:val="20"/>
                <w:lang w:eastAsia="en-GB"/>
              </w:rPr>
              <w:t>LL:-</w:t>
            </w:r>
            <w:proofErr w:type="gramEnd"/>
            <w:r w:rsidRPr="00465AEE">
              <w:rPr>
                <w:rFonts w:ascii="Arial" w:eastAsia="Calibri" w:hAnsi="Arial" w:cs="Arial"/>
                <w:sz w:val="20"/>
                <w:szCs w:val="20"/>
                <w:lang w:eastAsia="en-GB"/>
              </w:rPr>
              <w:t xml:space="preserve"> </w:t>
            </w:r>
            <w:r w:rsidR="00F50999" w:rsidRPr="00465AEE">
              <w:rPr>
                <w:rFonts w:ascii="Arial" w:eastAsia="Calibri" w:hAnsi="Arial" w:cs="Arial"/>
                <w:sz w:val="20"/>
                <w:szCs w:val="20"/>
                <w:lang w:eastAsia="en-GB"/>
              </w:rPr>
              <w:t>02076928849</w:t>
            </w:r>
          </w:p>
          <w:p w14:paraId="1195BFB8" w14:textId="14C7BD13" w:rsidR="0048562E" w:rsidRPr="0038034B" w:rsidRDefault="00F50999" w:rsidP="0048562E">
            <w:pPr>
              <w:rPr>
                <w:rFonts w:ascii="Arial" w:eastAsia="Calibri" w:hAnsi="Arial" w:cs="Arial"/>
                <w:sz w:val="20"/>
                <w:szCs w:val="20"/>
              </w:rPr>
            </w:pPr>
            <w:r w:rsidRPr="0038034B">
              <w:rPr>
                <w:rFonts w:ascii="Arial" w:eastAsia="Calibri" w:hAnsi="Arial" w:cs="Arial"/>
                <w:sz w:val="20"/>
                <w:szCs w:val="20"/>
              </w:rPr>
              <w:t>Email: Andrewclow@Murphygroup.co.uk</w:t>
            </w:r>
          </w:p>
        </w:tc>
      </w:tr>
    </w:tbl>
    <w:p w14:paraId="6C3F360B" w14:textId="77777777" w:rsidR="00C238D9" w:rsidRPr="0038034B" w:rsidRDefault="00C238D9" w:rsidP="00C238D9">
      <w:pPr>
        <w:pStyle w:val="NoSpacing"/>
        <w:rPr>
          <w:rFonts w:ascii="Arial" w:hAnsi="Arial" w:cs="Arial"/>
          <w:sz w:val="20"/>
          <w:szCs w:val="20"/>
        </w:rPr>
      </w:pPr>
    </w:p>
    <w:p w14:paraId="27161BFE" w14:textId="1055A39E" w:rsidR="0075797E" w:rsidRPr="00465AEE" w:rsidRDefault="005E511A" w:rsidP="005E511A">
      <w:pPr>
        <w:pStyle w:val="NoSpacing"/>
        <w:ind w:left="-284"/>
        <w:rPr>
          <w:rFonts w:ascii="Arial" w:hAnsi="Arial" w:cs="Arial"/>
          <w:b/>
          <w:sz w:val="20"/>
          <w:szCs w:val="20"/>
          <w:u w:val="single"/>
        </w:rPr>
      </w:pPr>
      <w:r w:rsidRPr="0038034B">
        <w:rPr>
          <w:rFonts w:ascii="Arial" w:hAnsi="Arial" w:cs="Arial"/>
          <w:b/>
          <w:sz w:val="20"/>
          <w:szCs w:val="20"/>
        </w:rPr>
        <w:tab/>
      </w:r>
      <w:r w:rsidR="003E3031" w:rsidRPr="008E08A6">
        <w:rPr>
          <w:rFonts w:ascii="Arial" w:hAnsi="Arial" w:cs="Arial"/>
          <w:b/>
          <w:sz w:val="20"/>
          <w:szCs w:val="20"/>
        </w:rPr>
        <w:t xml:space="preserve">Brief Description of </w:t>
      </w:r>
      <w:r w:rsidR="003E3031" w:rsidRPr="003E3031">
        <w:rPr>
          <w:rFonts w:ascii="Arial" w:hAnsi="Arial" w:cs="Arial"/>
          <w:b/>
          <w:sz w:val="20"/>
          <w:szCs w:val="20"/>
        </w:rPr>
        <w:t xml:space="preserve">contract: </w:t>
      </w:r>
      <w:r w:rsidR="00F50999" w:rsidRPr="003E3031">
        <w:rPr>
          <w:rFonts w:ascii="Arial" w:hAnsi="Arial" w:cs="Arial"/>
          <w:bCs/>
          <w:sz w:val="20"/>
          <w:szCs w:val="20"/>
        </w:rPr>
        <w:t>Jarrow Road Bridge</w:t>
      </w:r>
    </w:p>
    <w:p w14:paraId="5F94D83E" w14:textId="77777777" w:rsidR="00C238D9" w:rsidRPr="00465AEE" w:rsidRDefault="00C238D9" w:rsidP="00C238D9">
      <w:pPr>
        <w:pStyle w:val="NoSpacing"/>
        <w:rPr>
          <w:rFonts w:ascii="Arial" w:hAnsi="Arial" w:cs="Arial"/>
          <w:sz w:val="20"/>
          <w:szCs w:val="20"/>
          <w:u w:val="single"/>
        </w:rPr>
      </w:pPr>
    </w:p>
    <w:p w14:paraId="7EB1D374" w14:textId="38FF8F09" w:rsidR="00DE61D0" w:rsidRPr="00465AEE" w:rsidRDefault="00F50999" w:rsidP="00DE61D0">
      <w:pPr>
        <w:pStyle w:val="NoSpacing"/>
        <w:rPr>
          <w:rFonts w:ascii="Arial" w:hAnsi="Arial" w:cs="Arial"/>
          <w:sz w:val="20"/>
          <w:szCs w:val="20"/>
        </w:rPr>
      </w:pPr>
      <w:r w:rsidRPr="00465AEE">
        <w:rPr>
          <w:rFonts w:ascii="Arial" w:hAnsi="Arial" w:cs="Arial"/>
          <w:sz w:val="20"/>
          <w:szCs w:val="20"/>
        </w:rPr>
        <w:t xml:space="preserve">Jarrow road was a bridge which was life expired with ESR’S on both the up and down </w:t>
      </w:r>
      <w:r w:rsidR="000A5E59" w:rsidRPr="00465AEE">
        <w:rPr>
          <w:rFonts w:ascii="Arial" w:hAnsi="Arial" w:cs="Arial"/>
          <w:sz w:val="20"/>
          <w:szCs w:val="20"/>
        </w:rPr>
        <w:t xml:space="preserve">TAH </w:t>
      </w:r>
      <w:r w:rsidRPr="00465AEE">
        <w:rPr>
          <w:rFonts w:ascii="Arial" w:hAnsi="Arial" w:cs="Arial"/>
          <w:sz w:val="20"/>
          <w:szCs w:val="20"/>
        </w:rPr>
        <w:t xml:space="preserve">due to the timbers on the bridge being rotten. </w:t>
      </w:r>
    </w:p>
    <w:p w14:paraId="29ABB636" w14:textId="77777777" w:rsidR="00DE61D0" w:rsidRPr="00465AEE" w:rsidRDefault="00DE61D0" w:rsidP="00DE61D0">
      <w:pPr>
        <w:pStyle w:val="NoSpacing"/>
        <w:rPr>
          <w:rFonts w:ascii="Arial" w:hAnsi="Arial" w:cs="Arial"/>
          <w:sz w:val="20"/>
          <w:szCs w:val="20"/>
        </w:rPr>
      </w:pPr>
    </w:p>
    <w:p w14:paraId="5ED88A2E" w14:textId="7CBB3CC5" w:rsidR="00425ED1" w:rsidRPr="00465AEE" w:rsidRDefault="0075797E" w:rsidP="00DE61D0">
      <w:pPr>
        <w:pStyle w:val="NoSpacing"/>
        <w:rPr>
          <w:rFonts w:ascii="Arial" w:hAnsi="Arial" w:cs="Arial"/>
          <w:sz w:val="20"/>
          <w:szCs w:val="20"/>
        </w:rPr>
      </w:pPr>
      <w:r w:rsidRPr="00465AEE">
        <w:rPr>
          <w:rFonts w:ascii="Arial" w:hAnsi="Arial" w:cs="Arial"/>
          <w:sz w:val="20"/>
          <w:szCs w:val="20"/>
        </w:rPr>
        <w:t xml:space="preserve">The scope of works </w:t>
      </w:r>
      <w:r w:rsidR="008B3E58" w:rsidRPr="00465AEE">
        <w:rPr>
          <w:rFonts w:ascii="Arial" w:hAnsi="Arial" w:cs="Arial"/>
          <w:sz w:val="20"/>
          <w:szCs w:val="20"/>
        </w:rPr>
        <w:t>consist</w:t>
      </w:r>
      <w:r w:rsidR="006659FE" w:rsidRPr="00465AEE">
        <w:rPr>
          <w:rFonts w:ascii="Arial" w:hAnsi="Arial" w:cs="Arial"/>
          <w:sz w:val="20"/>
          <w:szCs w:val="20"/>
        </w:rPr>
        <w:t>ed</w:t>
      </w:r>
      <w:r w:rsidR="008B3E58" w:rsidRPr="00465AEE">
        <w:rPr>
          <w:rFonts w:ascii="Arial" w:hAnsi="Arial" w:cs="Arial"/>
          <w:sz w:val="20"/>
          <w:szCs w:val="20"/>
        </w:rPr>
        <w:t xml:space="preserve"> of the following</w:t>
      </w:r>
      <w:r w:rsidR="004502B1" w:rsidRPr="00465AEE">
        <w:rPr>
          <w:rFonts w:ascii="Arial" w:hAnsi="Arial" w:cs="Arial"/>
          <w:sz w:val="20"/>
          <w:szCs w:val="20"/>
        </w:rPr>
        <w:t xml:space="preserve"> items</w:t>
      </w:r>
      <w:r w:rsidR="005E511A" w:rsidRPr="00465AEE">
        <w:rPr>
          <w:rFonts w:ascii="Arial" w:hAnsi="Arial" w:cs="Arial"/>
          <w:sz w:val="20"/>
          <w:szCs w:val="20"/>
        </w:rPr>
        <w:t xml:space="preserve">, </w:t>
      </w:r>
      <w:r w:rsidR="00513476" w:rsidRPr="00465AEE">
        <w:rPr>
          <w:rFonts w:ascii="Arial" w:hAnsi="Arial" w:cs="Arial"/>
          <w:sz w:val="20"/>
          <w:szCs w:val="20"/>
        </w:rPr>
        <w:t xml:space="preserve">which </w:t>
      </w:r>
      <w:r w:rsidR="005E511A" w:rsidRPr="00465AEE">
        <w:rPr>
          <w:rFonts w:ascii="Arial" w:hAnsi="Arial" w:cs="Arial"/>
          <w:sz w:val="20"/>
          <w:szCs w:val="20"/>
        </w:rPr>
        <w:t>were</w:t>
      </w:r>
      <w:r w:rsidR="008F288F" w:rsidRPr="00465AEE">
        <w:rPr>
          <w:rFonts w:ascii="Arial" w:hAnsi="Arial" w:cs="Arial"/>
          <w:sz w:val="20"/>
          <w:szCs w:val="20"/>
        </w:rPr>
        <w:t xml:space="preserve">: </w:t>
      </w:r>
    </w:p>
    <w:p w14:paraId="65B9DC2B" w14:textId="26404759" w:rsidR="00C406E1" w:rsidRPr="00465AEE" w:rsidRDefault="00C406E1" w:rsidP="00DE61D0">
      <w:pPr>
        <w:pStyle w:val="NoSpacing"/>
        <w:rPr>
          <w:rFonts w:ascii="Arial" w:hAnsi="Arial" w:cs="Arial"/>
          <w:sz w:val="20"/>
          <w:szCs w:val="20"/>
        </w:rPr>
      </w:pPr>
    </w:p>
    <w:p w14:paraId="488BE758" w14:textId="12DE3631" w:rsidR="00C406E1" w:rsidRPr="00465AEE" w:rsidRDefault="00C406E1" w:rsidP="007B4C64">
      <w:pPr>
        <w:pStyle w:val="NoSpacing"/>
        <w:numPr>
          <w:ilvl w:val="0"/>
          <w:numId w:val="4"/>
        </w:numPr>
        <w:rPr>
          <w:rFonts w:ascii="Arial" w:hAnsi="Arial" w:cs="Arial"/>
          <w:sz w:val="20"/>
          <w:szCs w:val="20"/>
        </w:rPr>
      </w:pPr>
      <w:r w:rsidRPr="00465AEE">
        <w:rPr>
          <w:rFonts w:ascii="Arial" w:hAnsi="Arial" w:cs="Arial"/>
          <w:sz w:val="20"/>
          <w:szCs w:val="20"/>
        </w:rPr>
        <w:t>Implementation of the Safe System of Work</w:t>
      </w:r>
    </w:p>
    <w:p w14:paraId="113C8F56" w14:textId="68D0DA71" w:rsidR="00B10CD2" w:rsidRPr="00465AEE" w:rsidRDefault="00B10CD2" w:rsidP="007B4C64">
      <w:pPr>
        <w:pStyle w:val="NoSpacing"/>
        <w:numPr>
          <w:ilvl w:val="0"/>
          <w:numId w:val="4"/>
        </w:numPr>
        <w:rPr>
          <w:rFonts w:ascii="Arial" w:hAnsi="Arial" w:cs="Arial"/>
          <w:sz w:val="20"/>
          <w:szCs w:val="20"/>
        </w:rPr>
      </w:pPr>
      <w:r w:rsidRPr="00465AEE">
        <w:rPr>
          <w:rFonts w:ascii="Arial" w:hAnsi="Arial" w:cs="Arial"/>
          <w:sz w:val="20"/>
          <w:szCs w:val="20"/>
        </w:rPr>
        <w:t xml:space="preserve">Preliminary Survey &amp; Setting Out </w:t>
      </w:r>
    </w:p>
    <w:p w14:paraId="5B539B8D" w14:textId="4D8C80B7" w:rsidR="00B10CD2" w:rsidRPr="00465AEE" w:rsidRDefault="0039456F" w:rsidP="007B4C64">
      <w:pPr>
        <w:pStyle w:val="NoSpacing"/>
        <w:numPr>
          <w:ilvl w:val="0"/>
          <w:numId w:val="4"/>
        </w:numPr>
        <w:rPr>
          <w:rFonts w:ascii="Arial" w:hAnsi="Arial" w:cs="Arial"/>
          <w:sz w:val="20"/>
          <w:szCs w:val="20"/>
        </w:rPr>
      </w:pPr>
      <w:r w:rsidRPr="00465AEE">
        <w:rPr>
          <w:rFonts w:ascii="Arial" w:hAnsi="Arial" w:cs="Arial"/>
          <w:sz w:val="20"/>
          <w:szCs w:val="20"/>
        </w:rPr>
        <w:t>P</w:t>
      </w:r>
      <w:r w:rsidR="00B10CD2" w:rsidRPr="00465AEE">
        <w:rPr>
          <w:rFonts w:ascii="Arial" w:hAnsi="Arial" w:cs="Arial"/>
          <w:sz w:val="20"/>
          <w:szCs w:val="20"/>
        </w:rPr>
        <w:t>re</w:t>
      </w:r>
      <w:r w:rsidRPr="00465AEE">
        <w:rPr>
          <w:rFonts w:ascii="Arial" w:hAnsi="Arial" w:cs="Arial"/>
          <w:sz w:val="20"/>
          <w:szCs w:val="20"/>
        </w:rPr>
        <w:t xml:space="preserve"> </w:t>
      </w:r>
      <w:r w:rsidR="00B10CD2" w:rsidRPr="00465AEE">
        <w:rPr>
          <w:rFonts w:ascii="Arial" w:hAnsi="Arial" w:cs="Arial"/>
          <w:sz w:val="20"/>
          <w:szCs w:val="20"/>
        </w:rPr>
        <w:t xml:space="preserve">- </w:t>
      </w:r>
      <w:r w:rsidRPr="00465AEE">
        <w:rPr>
          <w:rFonts w:ascii="Arial" w:hAnsi="Arial" w:cs="Arial"/>
          <w:sz w:val="20"/>
          <w:szCs w:val="20"/>
        </w:rPr>
        <w:t xml:space="preserve">Post </w:t>
      </w:r>
      <w:r w:rsidR="00B10CD2" w:rsidRPr="00465AEE">
        <w:rPr>
          <w:rFonts w:ascii="Arial" w:hAnsi="Arial" w:cs="Arial"/>
          <w:sz w:val="20"/>
          <w:szCs w:val="20"/>
        </w:rPr>
        <w:t>Heights &amp; Staggers &amp; Bonding Survey</w:t>
      </w:r>
    </w:p>
    <w:p w14:paraId="5A7CE85C" w14:textId="1DC48646" w:rsidR="0039456F" w:rsidRPr="00465AEE" w:rsidRDefault="0039456F" w:rsidP="007B4C64">
      <w:pPr>
        <w:pStyle w:val="NoSpacing"/>
        <w:numPr>
          <w:ilvl w:val="0"/>
          <w:numId w:val="4"/>
        </w:numPr>
        <w:rPr>
          <w:rFonts w:ascii="Arial" w:hAnsi="Arial" w:cs="Arial"/>
          <w:sz w:val="20"/>
          <w:szCs w:val="20"/>
        </w:rPr>
      </w:pPr>
      <w:r w:rsidRPr="00465AEE">
        <w:rPr>
          <w:rFonts w:ascii="Arial" w:hAnsi="Arial" w:cs="Arial"/>
          <w:sz w:val="20"/>
          <w:szCs w:val="20"/>
        </w:rPr>
        <w:t>Mobilise Site, Welfare Arrangements, Lighting</w:t>
      </w:r>
    </w:p>
    <w:p w14:paraId="3CD512BF" w14:textId="79562113" w:rsidR="0039456F" w:rsidRPr="00465AEE" w:rsidRDefault="0039456F" w:rsidP="007B4C64">
      <w:pPr>
        <w:pStyle w:val="NoSpacing"/>
        <w:numPr>
          <w:ilvl w:val="0"/>
          <w:numId w:val="4"/>
        </w:numPr>
        <w:rPr>
          <w:rFonts w:ascii="Arial" w:hAnsi="Arial" w:cs="Arial"/>
          <w:sz w:val="20"/>
          <w:szCs w:val="20"/>
        </w:rPr>
      </w:pPr>
      <w:r w:rsidRPr="00465AEE">
        <w:rPr>
          <w:rFonts w:ascii="Arial" w:hAnsi="Arial" w:cs="Arial"/>
          <w:sz w:val="20"/>
          <w:szCs w:val="20"/>
        </w:rPr>
        <w:t xml:space="preserve">Delivery of </w:t>
      </w:r>
      <w:r w:rsidR="00AA0C60" w:rsidRPr="00465AEE">
        <w:rPr>
          <w:rFonts w:ascii="Arial" w:hAnsi="Arial" w:cs="Arial"/>
          <w:sz w:val="20"/>
          <w:szCs w:val="20"/>
        </w:rPr>
        <w:t>Materials</w:t>
      </w:r>
      <w:r w:rsidR="000A5E59" w:rsidRPr="00465AEE">
        <w:rPr>
          <w:rFonts w:ascii="Arial" w:hAnsi="Arial" w:cs="Arial"/>
          <w:sz w:val="20"/>
          <w:szCs w:val="20"/>
        </w:rPr>
        <w:t xml:space="preserve"> to the compound</w:t>
      </w:r>
    </w:p>
    <w:p w14:paraId="270399E3" w14:textId="031A81FF" w:rsidR="00A14382" w:rsidRPr="00465AEE" w:rsidRDefault="00A14382" w:rsidP="007B4C64">
      <w:pPr>
        <w:pStyle w:val="ListParagraph"/>
        <w:numPr>
          <w:ilvl w:val="0"/>
          <w:numId w:val="4"/>
        </w:numPr>
        <w:rPr>
          <w:rFonts w:ascii="Arial" w:hAnsi="Arial" w:cs="Arial"/>
          <w:sz w:val="20"/>
          <w:szCs w:val="20"/>
        </w:rPr>
      </w:pPr>
      <w:r w:rsidRPr="00465AEE">
        <w:rPr>
          <w:rFonts w:ascii="Arial" w:hAnsi="Arial" w:cs="Arial"/>
          <w:sz w:val="20"/>
          <w:szCs w:val="20"/>
        </w:rPr>
        <w:t xml:space="preserve">Remove </w:t>
      </w:r>
      <w:r w:rsidR="00AA0C60" w:rsidRPr="00465AEE">
        <w:rPr>
          <w:rFonts w:ascii="Arial" w:hAnsi="Arial" w:cs="Arial"/>
          <w:sz w:val="20"/>
          <w:szCs w:val="20"/>
        </w:rPr>
        <w:t xml:space="preserve">and </w:t>
      </w:r>
      <w:r w:rsidR="007B4C64" w:rsidRPr="00465AEE">
        <w:rPr>
          <w:rFonts w:ascii="Arial" w:hAnsi="Arial" w:cs="Arial"/>
          <w:sz w:val="20"/>
          <w:szCs w:val="20"/>
        </w:rPr>
        <w:t>reinstate</w:t>
      </w:r>
      <w:r w:rsidR="00AA0C60" w:rsidRPr="00465AEE">
        <w:rPr>
          <w:rFonts w:ascii="Arial" w:hAnsi="Arial" w:cs="Arial"/>
          <w:sz w:val="20"/>
          <w:szCs w:val="20"/>
        </w:rPr>
        <w:t xml:space="preserve"> S&amp;T cables and </w:t>
      </w:r>
      <w:proofErr w:type="gramStart"/>
      <w:r w:rsidR="00AA0C60" w:rsidRPr="00465AEE">
        <w:rPr>
          <w:rFonts w:ascii="Arial" w:hAnsi="Arial" w:cs="Arial"/>
          <w:sz w:val="20"/>
          <w:szCs w:val="20"/>
        </w:rPr>
        <w:t>magnets</w:t>
      </w:r>
      <w:proofErr w:type="gramEnd"/>
    </w:p>
    <w:p w14:paraId="20088EF4" w14:textId="6E80A500" w:rsidR="00A14382" w:rsidRPr="00465AEE" w:rsidRDefault="00A14382" w:rsidP="007B4C64">
      <w:pPr>
        <w:pStyle w:val="ListParagraph"/>
        <w:numPr>
          <w:ilvl w:val="0"/>
          <w:numId w:val="4"/>
        </w:numPr>
        <w:rPr>
          <w:rFonts w:ascii="Arial" w:hAnsi="Arial" w:cs="Arial"/>
          <w:sz w:val="20"/>
          <w:szCs w:val="20"/>
        </w:rPr>
      </w:pPr>
      <w:r w:rsidRPr="00465AEE">
        <w:rPr>
          <w:rFonts w:ascii="Arial" w:hAnsi="Arial" w:cs="Arial"/>
          <w:sz w:val="20"/>
          <w:szCs w:val="20"/>
        </w:rPr>
        <w:t xml:space="preserve">Remove </w:t>
      </w:r>
      <w:r w:rsidR="00AA0C60" w:rsidRPr="00465AEE">
        <w:rPr>
          <w:rFonts w:ascii="Arial" w:hAnsi="Arial" w:cs="Arial"/>
          <w:sz w:val="20"/>
          <w:szCs w:val="20"/>
        </w:rPr>
        <w:t xml:space="preserve">existing rails, smalls and </w:t>
      </w:r>
      <w:proofErr w:type="gramStart"/>
      <w:r w:rsidR="00AA0C60" w:rsidRPr="00465AEE">
        <w:rPr>
          <w:rFonts w:ascii="Arial" w:hAnsi="Arial" w:cs="Arial"/>
          <w:sz w:val="20"/>
          <w:szCs w:val="20"/>
        </w:rPr>
        <w:t>timbers</w:t>
      </w:r>
      <w:proofErr w:type="gramEnd"/>
    </w:p>
    <w:p w14:paraId="19973C2A" w14:textId="46EEFC6A" w:rsidR="00AA0C60" w:rsidRPr="00465AEE" w:rsidRDefault="00AA0C60" w:rsidP="007B4C64">
      <w:pPr>
        <w:pStyle w:val="ListParagraph"/>
        <w:numPr>
          <w:ilvl w:val="0"/>
          <w:numId w:val="4"/>
        </w:numPr>
        <w:rPr>
          <w:rFonts w:ascii="Arial" w:hAnsi="Arial" w:cs="Arial"/>
          <w:sz w:val="20"/>
          <w:szCs w:val="20"/>
        </w:rPr>
      </w:pPr>
      <w:r w:rsidRPr="00465AEE">
        <w:rPr>
          <w:rFonts w:ascii="Arial" w:hAnsi="Arial" w:cs="Arial"/>
          <w:sz w:val="20"/>
          <w:szCs w:val="20"/>
        </w:rPr>
        <w:t xml:space="preserve">Install new canted </w:t>
      </w:r>
      <w:proofErr w:type="gramStart"/>
      <w:r w:rsidRPr="00465AEE">
        <w:rPr>
          <w:rFonts w:ascii="Arial" w:hAnsi="Arial" w:cs="Arial"/>
          <w:sz w:val="20"/>
          <w:szCs w:val="20"/>
        </w:rPr>
        <w:t>timbers</w:t>
      </w:r>
      <w:proofErr w:type="gramEnd"/>
    </w:p>
    <w:p w14:paraId="1ECD998B" w14:textId="575924AA" w:rsidR="00AA0C60" w:rsidRPr="00465AEE" w:rsidRDefault="007B4C64" w:rsidP="007B4C64">
      <w:pPr>
        <w:pStyle w:val="ListParagraph"/>
        <w:numPr>
          <w:ilvl w:val="0"/>
          <w:numId w:val="4"/>
        </w:numPr>
        <w:rPr>
          <w:rFonts w:ascii="Arial" w:hAnsi="Arial" w:cs="Arial"/>
          <w:sz w:val="20"/>
          <w:szCs w:val="20"/>
        </w:rPr>
      </w:pPr>
      <w:r w:rsidRPr="00465AEE">
        <w:rPr>
          <w:rFonts w:ascii="Arial" w:hAnsi="Arial" w:cs="Arial"/>
          <w:sz w:val="20"/>
          <w:szCs w:val="20"/>
        </w:rPr>
        <w:t>Reinstate</w:t>
      </w:r>
      <w:r w:rsidR="00AA0C60" w:rsidRPr="00465AEE">
        <w:rPr>
          <w:rFonts w:ascii="Arial" w:hAnsi="Arial" w:cs="Arial"/>
          <w:sz w:val="20"/>
          <w:szCs w:val="20"/>
        </w:rPr>
        <w:t xml:space="preserve"> rails</w:t>
      </w:r>
      <w:r w:rsidR="00E444EB" w:rsidRPr="00465AEE">
        <w:rPr>
          <w:rFonts w:ascii="Arial" w:hAnsi="Arial" w:cs="Arial"/>
          <w:sz w:val="20"/>
          <w:szCs w:val="20"/>
        </w:rPr>
        <w:t xml:space="preserve"> plus </w:t>
      </w:r>
      <w:r w:rsidR="00AA0C60" w:rsidRPr="00465AEE">
        <w:rPr>
          <w:rFonts w:ascii="Arial" w:hAnsi="Arial" w:cs="Arial"/>
          <w:sz w:val="20"/>
          <w:szCs w:val="20"/>
        </w:rPr>
        <w:t>add new closure rails</w:t>
      </w:r>
      <w:r w:rsidR="00E444EB" w:rsidRPr="00465AEE">
        <w:rPr>
          <w:rFonts w:ascii="Arial" w:hAnsi="Arial" w:cs="Arial"/>
          <w:sz w:val="20"/>
          <w:szCs w:val="20"/>
        </w:rPr>
        <w:t xml:space="preserve"> where </w:t>
      </w:r>
      <w:proofErr w:type="gramStart"/>
      <w:r w:rsidR="00E444EB" w:rsidRPr="00465AEE">
        <w:rPr>
          <w:rFonts w:ascii="Arial" w:hAnsi="Arial" w:cs="Arial"/>
          <w:sz w:val="20"/>
          <w:szCs w:val="20"/>
        </w:rPr>
        <w:t>required</w:t>
      </w:r>
      <w:proofErr w:type="gramEnd"/>
    </w:p>
    <w:p w14:paraId="6E3BF6D7" w14:textId="3BFC5C7D" w:rsidR="00E444EB" w:rsidRPr="00465AEE" w:rsidRDefault="00E444EB" w:rsidP="007B4C64">
      <w:pPr>
        <w:pStyle w:val="ListParagraph"/>
        <w:numPr>
          <w:ilvl w:val="0"/>
          <w:numId w:val="4"/>
        </w:numPr>
        <w:rPr>
          <w:rFonts w:ascii="Arial" w:hAnsi="Arial" w:cs="Arial"/>
          <w:sz w:val="20"/>
          <w:szCs w:val="20"/>
        </w:rPr>
      </w:pPr>
      <w:r w:rsidRPr="00465AEE">
        <w:rPr>
          <w:rFonts w:ascii="Arial" w:hAnsi="Arial" w:cs="Arial"/>
          <w:sz w:val="20"/>
          <w:szCs w:val="20"/>
        </w:rPr>
        <w:t xml:space="preserve">Replace all </w:t>
      </w:r>
      <w:proofErr w:type="gramStart"/>
      <w:r w:rsidRPr="00465AEE">
        <w:rPr>
          <w:rFonts w:ascii="Arial" w:hAnsi="Arial" w:cs="Arial"/>
          <w:sz w:val="20"/>
          <w:szCs w:val="20"/>
        </w:rPr>
        <w:t>smalls</w:t>
      </w:r>
      <w:proofErr w:type="gramEnd"/>
    </w:p>
    <w:p w14:paraId="5CAEC03C" w14:textId="7A5E3C7E" w:rsidR="00A14382" w:rsidRPr="00465AEE" w:rsidRDefault="00A14382" w:rsidP="007B4C64">
      <w:pPr>
        <w:pStyle w:val="ListParagraph"/>
        <w:numPr>
          <w:ilvl w:val="0"/>
          <w:numId w:val="4"/>
        </w:numPr>
        <w:rPr>
          <w:rFonts w:ascii="Arial" w:hAnsi="Arial" w:cs="Arial"/>
          <w:sz w:val="20"/>
          <w:szCs w:val="20"/>
        </w:rPr>
      </w:pPr>
      <w:r w:rsidRPr="00465AEE">
        <w:rPr>
          <w:rFonts w:ascii="Arial" w:hAnsi="Arial" w:cs="Arial"/>
          <w:sz w:val="20"/>
          <w:szCs w:val="20"/>
        </w:rPr>
        <w:t xml:space="preserve">Install </w:t>
      </w:r>
      <w:r w:rsidR="00352B1D" w:rsidRPr="00465AEE">
        <w:rPr>
          <w:rFonts w:ascii="Arial" w:hAnsi="Arial" w:cs="Arial"/>
          <w:sz w:val="20"/>
          <w:szCs w:val="20"/>
        </w:rPr>
        <w:t xml:space="preserve">39 </w:t>
      </w:r>
      <w:r w:rsidRPr="00465AEE">
        <w:rPr>
          <w:rFonts w:ascii="Arial" w:hAnsi="Arial" w:cs="Arial"/>
          <w:sz w:val="20"/>
          <w:szCs w:val="20"/>
        </w:rPr>
        <w:t>new timbers.</w:t>
      </w:r>
    </w:p>
    <w:p w14:paraId="50B1A360" w14:textId="3F1EA8FF" w:rsidR="008F2281" w:rsidRPr="00465AEE" w:rsidRDefault="008F2281" w:rsidP="007B4C64">
      <w:pPr>
        <w:pStyle w:val="ListParagraph"/>
        <w:numPr>
          <w:ilvl w:val="0"/>
          <w:numId w:val="4"/>
        </w:numPr>
        <w:rPr>
          <w:rFonts w:ascii="Arial" w:hAnsi="Arial" w:cs="Arial"/>
          <w:sz w:val="20"/>
          <w:szCs w:val="20"/>
        </w:rPr>
      </w:pPr>
      <w:r w:rsidRPr="00465AEE">
        <w:rPr>
          <w:rFonts w:ascii="Arial" w:hAnsi="Arial" w:cs="Arial"/>
          <w:sz w:val="20"/>
          <w:szCs w:val="20"/>
        </w:rPr>
        <w:t xml:space="preserve">Lift &amp; pack </w:t>
      </w:r>
      <w:r w:rsidR="006659FE" w:rsidRPr="00465AEE">
        <w:rPr>
          <w:rFonts w:ascii="Arial" w:hAnsi="Arial" w:cs="Arial"/>
          <w:sz w:val="20"/>
          <w:szCs w:val="20"/>
        </w:rPr>
        <w:t xml:space="preserve">the </w:t>
      </w:r>
      <w:r w:rsidR="000A5E59" w:rsidRPr="00465AEE">
        <w:rPr>
          <w:rFonts w:ascii="Arial" w:hAnsi="Arial" w:cs="Arial"/>
          <w:sz w:val="20"/>
          <w:szCs w:val="20"/>
        </w:rPr>
        <w:t xml:space="preserve">ballasted ends to the </w:t>
      </w:r>
      <w:r w:rsidRPr="00465AEE">
        <w:rPr>
          <w:rFonts w:ascii="Arial" w:hAnsi="Arial" w:cs="Arial"/>
          <w:sz w:val="20"/>
          <w:szCs w:val="20"/>
        </w:rPr>
        <w:t>required design level</w:t>
      </w:r>
      <w:r w:rsidR="004502B1" w:rsidRPr="00465AEE">
        <w:rPr>
          <w:rFonts w:ascii="Arial" w:hAnsi="Arial" w:cs="Arial"/>
          <w:sz w:val="20"/>
          <w:szCs w:val="20"/>
        </w:rPr>
        <w:t>s</w:t>
      </w:r>
      <w:r w:rsidR="000A5E59" w:rsidRPr="00465AEE">
        <w:rPr>
          <w:rFonts w:ascii="Arial" w:hAnsi="Arial" w:cs="Arial"/>
          <w:sz w:val="20"/>
          <w:szCs w:val="20"/>
        </w:rPr>
        <w:t xml:space="preserve"> and new cant </w:t>
      </w:r>
      <w:proofErr w:type="gramStart"/>
      <w:r w:rsidR="000A5E59" w:rsidRPr="00465AEE">
        <w:rPr>
          <w:rFonts w:ascii="Arial" w:hAnsi="Arial" w:cs="Arial"/>
          <w:sz w:val="20"/>
          <w:szCs w:val="20"/>
        </w:rPr>
        <w:t>transitions</w:t>
      </w:r>
      <w:proofErr w:type="gramEnd"/>
    </w:p>
    <w:p w14:paraId="2AE5BA59" w14:textId="0C6AA5C4" w:rsidR="004502B1" w:rsidRPr="00465AEE" w:rsidRDefault="004502B1" w:rsidP="007B4C64">
      <w:pPr>
        <w:pStyle w:val="ListParagraph"/>
        <w:numPr>
          <w:ilvl w:val="0"/>
          <w:numId w:val="4"/>
        </w:numPr>
        <w:rPr>
          <w:rFonts w:ascii="Arial" w:hAnsi="Arial" w:cs="Arial"/>
          <w:sz w:val="20"/>
          <w:szCs w:val="20"/>
        </w:rPr>
      </w:pPr>
      <w:r w:rsidRPr="00465AEE">
        <w:rPr>
          <w:rFonts w:ascii="Arial" w:hAnsi="Arial" w:cs="Arial"/>
          <w:sz w:val="20"/>
          <w:szCs w:val="20"/>
        </w:rPr>
        <w:t xml:space="preserve">Box </w:t>
      </w:r>
      <w:proofErr w:type="gramStart"/>
      <w:r w:rsidRPr="00465AEE">
        <w:rPr>
          <w:rFonts w:ascii="Arial" w:hAnsi="Arial" w:cs="Arial"/>
          <w:sz w:val="20"/>
          <w:szCs w:val="20"/>
        </w:rPr>
        <w:t>in</w:t>
      </w:r>
      <w:r w:rsidR="004A0505" w:rsidRPr="00465AEE">
        <w:rPr>
          <w:rFonts w:ascii="Arial" w:hAnsi="Arial" w:cs="Arial"/>
          <w:sz w:val="20"/>
          <w:szCs w:val="20"/>
        </w:rPr>
        <w:t xml:space="preserve"> to</w:t>
      </w:r>
      <w:proofErr w:type="gramEnd"/>
      <w:r w:rsidR="004A0505" w:rsidRPr="00465AEE">
        <w:rPr>
          <w:rFonts w:ascii="Arial" w:hAnsi="Arial" w:cs="Arial"/>
          <w:sz w:val="20"/>
          <w:szCs w:val="20"/>
        </w:rPr>
        <w:t xml:space="preserve"> a finish</w:t>
      </w:r>
    </w:p>
    <w:p w14:paraId="072A5B38" w14:textId="28A0F550" w:rsidR="000A5E59" w:rsidRPr="00465AEE" w:rsidRDefault="000A5E59" w:rsidP="00F8690D">
      <w:pPr>
        <w:pStyle w:val="ListParagraph"/>
        <w:numPr>
          <w:ilvl w:val="0"/>
          <w:numId w:val="4"/>
        </w:numPr>
        <w:rPr>
          <w:rFonts w:ascii="Arial" w:hAnsi="Arial" w:cs="Arial"/>
          <w:sz w:val="20"/>
          <w:szCs w:val="20"/>
        </w:rPr>
      </w:pPr>
      <w:r w:rsidRPr="00465AEE">
        <w:rPr>
          <w:rFonts w:ascii="Arial" w:hAnsi="Arial" w:cs="Arial"/>
          <w:sz w:val="20"/>
          <w:szCs w:val="20"/>
        </w:rPr>
        <w:t>Stressing of both the up and down roads</w:t>
      </w:r>
    </w:p>
    <w:p w14:paraId="36F54C49" w14:textId="6B78B2A3" w:rsidR="000A5E59" w:rsidRPr="00465AEE" w:rsidRDefault="000A5E59" w:rsidP="00F8690D">
      <w:pPr>
        <w:pStyle w:val="ListParagraph"/>
        <w:numPr>
          <w:ilvl w:val="0"/>
          <w:numId w:val="4"/>
        </w:numPr>
        <w:rPr>
          <w:rFonts w:ascii="Arial" w:hAnsi="Arial" w:cs="Arial"/>
          <w:sz w:val="20"/>
          <w:szCs w:val="20"/>
        </w:rPr>
      </w:pPr>
      <w:r w:rsidRPr="00465AEE">
        <w:rPr>
          <w:rFonts w:ascii="Arial" w:hAnsi="Arial" w:cs="Arial"/>
          <w:sz w:val="20"/>
          <w:szCs w:val="20"/>
        </w:rPr>
        <w:t xml:space="preserve">Complete an </w:t>
      </w:r>
      <w:proofErr w:type="gramStart"/>
      <w:r w:rsidR="0038034B" w:rsidRPr="00465AEE">
        <w:rPr>
          <w:rFonts w:ascii="Arial" w:hAnsi="Arial" w:cs="Arial"/>
          <w:sz w:val="20"/>
          <w:szCs w:val="20"/>
        </w:rPr>
        <w:t>As-built</w:t>
      </w:r>
      <w:proofErr w:type="gramEnd"/>
      <w:r w:rsidRPr="00465AEE">
        <w:rPr>
          <w:rFonts w:ascii="Arial" w:hAnsi="Arial" w:cs="Arial"/>
          <w:sz w:val="20"/>
          <w:szCs w:val="20"/>
        </w:rPr>
        <w:t xml:space="preserve"> and undertake Track </w:t>
      </w:r>
      <w:r w:rsidR="0038034B" w:rsidRPr="00465AEE">
        <w:rPr>
          <w:rFonts w:ascii="Arial" w:hAnsi="Arial" w:cs="Arial"/>
          <w:sz w:val="20"/>
          <w:szCs w:val="20"/>
        </w:rPr>
        <w:t>Hand back</w:t>
      </w:r>
      <w:r w:rsidRPr="00465AEE">
        <w:rPr>
          <w:rFonts w:ascii="Arial" w:hAnsi="Arial" w:cs="Arial"/>
          <w:sz w:val="20"/>
          <w:szCs w:val="20"/>
        </w:rPr>
        <w:t xml:space="preserve"> </w:t>
      </w:r>
    </w:p>
    <w:p w14:paraId="33C524DB" w14:textId="2CAD73A8" w:rsidR="008F2281" w:rsidRPr="00465AEE" w:rsidRDefault="00B10CD2" w:rsidP="00F8690D">
      <w:pPr>
        <w:pStyle w:val="ListParagraph"/>
        <w:numPr>
          <w:ilvl w:val="0"/>
          <w:numId w:val="4"/>
        </w:numPr>
        <w:rPr>
          <w:rFonts w:ascii="Arial" w:hAnsi="Arial" w:cs="Arial"/>
          <w:sz w:val="20"/>
          <w:szCs w:val="20"/>
        </w:rPr>
      </w:pPr>
      <w:r w:rsidRPr="00465AEE">
        <w:rPr>
          <w:rFonts w:ascii="Arial" w:hAnsi="Arial" w:cs="Arial"/>
          <w:sz w:val="20"/>
          <w:szCs w:val="20"/>
        </w:rPr>
        <w:t>CRT Management Track Monitoring &amp; Void Meters</w:t>
      </w:r>
      <w:r w:rsidR="008F2281" w:rsidRPr="00465AEE">
        <w:rPr>
          <w:rFonts w:ascii="Arial" w:hAnsi="Arial" w:cs="Arial"/>
          <w:sz w:val="20"/>
          <w:szCs w:val="20"/>
        </w:rPr>
        <w:t xml:space="preserve"> to record any track disturbance or dynamic movement under load.</w:t>
      </w:r>
    </w:p>
    <w:p w14:paraId="69568D45" w14:textId="77777777" w:rsidR="002C3A04" w:rsidRPr="005257D9" w:rsidRDefault="002C3A04" w:rsidP="002C3A04">
      <w:pPr>
        <w:pStyle w:val="NoSpacing"/>
        <w:rPr>
          <w:rFonts w:ascii="Arial" w:hAnsi="Arial" w:cs="Arial"/>
          <w:b/>
          <w:sz w:val="20"/>
          <w:szCs w:val="20"/>
          <w:u w:val="single"/>
        </w:rPr>
      </w:pPr>
      <w:r w:rsidRPr="005257D9">
        <w:rPr>
          <w:rFonts w:ascii="Arial" w:hAnsi="Arial" w:cs="Arial"/>
          <w:b/>
          <w:sz w:val="20"/>
          <w:szCs w:val="20"/>
          <w:u w:val="single"/>
        </w:rPr>
        <w:t>Technical Capability</w:t>
      </w:r>
    </w:p>
    <w:p w14:paraId="77093AA5" w14:textId="77777777" w:rsidR="00C238D9" w:rsidRPr="00465AEE" w:rsidRDefault="00C238D9" w:rsidP="00C238D9">
      <w:pPr>
        <w:pStyle w:val="NoSpacing"/>
        <w:rPr>
          <w:rFonts w:ascii="Arial" w:hAnsi="Arial" w:cs="Arial"/>
          <w:sz w:val="20"/>
          <w:szCs w:val="20"/>
        </w:rPr>
      </w:pPr>
    </w:p>
    <w:p w14:paraId="1BFD6E67" w14:textId="642FDF2E" w:rsidR="002C3A04" w:rsidRDefault="002C3A04" w:rsidP="003E3031">
      <w:pPr>
        <w:pStyle w:val="NoSpacing"/>
        <w:rPr>
          <w:rFonts w:ascii="Arial" w:hAnsi="Arial" w:cs="Arial"/>
          <w:sz w:val="20"/>
          <w:szCs w:val="20"/>
        </w:rPr>
      </w:pPr>
      <w:r w:rsidRPr="00465AEE">
        <w:rPr>
          <w:rFonts w:ascii="Arial" w:hAnsi="Arial" w:cs="Arial"/>
          <w:sz w:val="20"/>
          <w:szCs w:val="20"/>
        </w:rPr>
        <w:t xml:space="preserve">As the railway continues to evolve and change to meet increasing demands on capacity, efficiency, and reliability, TES2000 </w:t>
      </w:r>
      <w:r>
        <w:rPr>
          <w:rFonts w:ascii="Arial" w:hAnsi="Arial" w:cs="Arial"/>
          <w:sz w:val="20"/>
          <w:szCs w:val="20"/>
        </w:rPr>
        <w:t xml:space="preserve">Limited (TES) </w:t>
      </w:r>
      <w:r w:rsidRPr="00465AEE">
        <w:rPr>
          <w:rFonts w:ascii="Arial" w:hAnsi="Arial" w:cs="Arial"/>
          <w:sz w:val="20"/>
          <w:szCs w:val="20"/>
        </w:rPr>
        <w:t xml:space="preserve">has the skills, </w:t>
      </w:r>
      <w:r w:rsidR="007B4C64" w:rsidRPr="00465AEE">
        <w:rPr>
          <w:rFonts w:ascii="Arial" w:hAnsi="Arial" w:cs="Arial"/>
          <w:sz w:val="20"/>
          <w:szCs w:val="20"/>
        </w:rPr>
        <w:t>experience,</w:t>
      </w:r>
      <w:r w:rsidRPr="00465AEE">
        <w:rPr>
          <w:rFonts w:ascii="Arial" w:hAnsi="Arial" w:cs="Arial"/>
          <w:sz w:val="20"/>
          <w:szCs w:val="20"/>
        </w:rPr>
        <w:t xml:space="preserve"> and knowledge to meet the growing demands of the industry. Our Project managers are extremely diverse, having a range of</w:t>
      </w:r>
      <w:r w:rsidR="00E616FB">
        <w:rPr>
          <w:rFonts w:ascii="Arial" w:hAnsi="Arial" w:cs="Arial"/>
          <w:sz w:val="20"/>
          <w:szCs w:val="20"/>
        </w:rPr>
        <w:t xml:space="preserve"> technical</w:t>
      </w:r>
      <w:r w:rsidRPr="00465AEE">
        <w:rPr>
          <w:rFonts w:ascii="Arial" w:hAnsi="Arial" w:cs="Arial"/>
          <w:sz w:val="20"/>
          <w:szCs w:val="20"/>
        </w:rPr>
        <w:t xml:space="preserve"> capabilities, in Health &amp; Safety, Design &amp; Technical Compliance, Grip</w:t>
      </w:r>
      <w:r w:rsidR="0038034B">
        <w:rPr>
          <w:rFonts w:ascii="Arial" w:hAnsi="Arial" w:cs="Arial"/>
          <w:sz w:val="20"/>
          <w:szCs w:val="20"/>
        </w:rPr>
        <w:t>, PACE</w:t>
      </w:r>
      <w:r w:rsidRPr="00465AEE">
        <w:rPr>
          <w:rFonts w:ascii="Arial" w:hAnsi="Arial" w:cs="Arial"/>
          <w:sz w:val="20"/>
          <w:szCs w:val="20"/>
        </w:rPr>
        <w:t xml:space="preserve"> &amp; AMP Process’s, Dilapidation Survey’s and Track hand Back etc.    </w:t>
      </w:r>
    </w:p>
    <w:p w14:paraId="48D2AD49" w14:textId="77777777" w:rsidR="002C3A04" w:rsidRPr="00E616FB" w:rsidRDefault="002C3A04" w:rsidP="003E3031">
      <w:pPr>
        <w:pStyle w:val="NoSpacing"/>
        <w:rPr>
          <w:rFonts w:ascii="Arial" w:hAnsi="Arial" w:cs="Arial"/>
          <w:sz w:val="20"/>
          <w:szCs w:val="20"/>
        </w:rPr>
      </w:pPr>
    </w:p>
    <w:p w14:paraId="46528F72" w14:textId="553A8E8C" w:rsidR="003E3031" w:rsidRPr="00E616FB" w:rsidRDefault="002C3A04" w:rsidP="003E3031">
      <w:pPr>
        <w:pStyle w:val="NoSpacing"/>
        <w:rPr>
          <w:rFonts w:ascii="Arial" w:hAnsi="Arial" w:cs="Arial"/>
          <w:sz w:val="20"/>
          <w:szCs w:val="20"/>
        </w:rPr>
      </w:pPr>
      <w:r w:rsidRPr="00E616FB">
        <w:rPr>
          <w:rFonts w:ascii="Arial" w:hAnsi="Arial" w:cs="Arial"/>
          <w:sz w:val="20"/>
          <w:szCs w:val="20"/>
        </w:rPr>
        <w:t xml:space="preserve">TES </w:t>
      </w:r>
      <w:r w:rsidR="003E3031" w:rsidRPr="00E616FB">
        <w:rPr>
          <w:rFonts w:ascii="Arial" w:hAnsi="Arial" w:cs="Arial"/>
          <w:sz w:val="20"/>
          <w:szCs w:val="20"/>
        </w:rPr>
        <w:t xml:space="preserve">had been commissioned to undertake the </w:t>
      </w:r>
      <w:r w:rsidRPr="00E616FB">
        <w:rPr>
          <w:rFonts w:ascii="Arial" w:hAnsi="Arial" w:cs="Arial"/>
          <w:sz w:val="20"/>
          <w:szCs w:val="20"/>
        </w:rPr>
        <w:t xml:space="preserve">Jarrow Road </w:t>
      </w:r>
      <w:r w:rsidR="003E3031" w:rsidRPr="00E616FB">
        <w:rPr>
          <w:rFonts w:ascii="Arial" w:hAnsi="Arial" w:cs="Arial"/>
          <w:sz w:val="20"/>
          <w:szCs w:val="20"/>
        </w:rPr>
        <w:t>P</w:t>
      </w:r>
      <w:r w:rsidR="007B4C64">
        <w:rPr>
          <w:rFonts w:ascii="Arial" w:hAnsi="Arial" w:cs="Arial"/>
          <w:sz w:val="20"/>
          <w:szCs w:val="20"/>
        </w:rPr>
        <w:t>-</w:t>
      </w:r>
      <w:r w:rsidR="003E3031" w:rsidRPr="00E616FB">
        <w:rPr>
          <w:rFonts w:ascii="Arial" w:hAnsi="Arial" w:cs="Arial"/>
          <w:sz w:val="20"/>
          <w:szCs w:val="20"/>
        </w:rPr>
        <w:t>way works on behalf of Murphy’s. TES discussed with Murphy the best way to progress with the works and the original timeline produced by Murphy was amended to suit activities for both the Civil and P</w:t>
      </w:r>
      <w:r w:rsidR="007B4C64">
        <w:rPr>
          <w:rFonts w:ascii="Arial" w:hAnsi="Arial" w:cs="Arial"/>
          <w:sz w:val="20"/>
          <w:szCs w:val="20"/>
        </w:rPr>
        <w:t>-</w:t>
      </w:r>
      <w:r w:rsidR="003E3031" w:rsidRPr="00E616FB">
        <w:rPr>
          <w:rFonts w:ascii="Arial" w:hAnsi="Arial" w:cs="Arial"/>
          <w:sz w:val="20"/>
          <w:szCs w:val="20"/>
        </w:rPr>
        <w:t xml:space="preserve">way elements. </w:t>
      </w:r>
    </w:p>
    <w:p w14:paraId="6855CF98" w14:textId="77777777" w:rsidR="003E3031" w:rsidRPr="00E616FB" w:rsidRDefault="003E3031" w:rsidP="003E3031">
      <w:pPr>
        <w:pStyle w:val="NoSpacing"/>
        <w:rPr>
          <w:rFonts w:ascii="Arial" w:hAnsi="Arial" w:cs="Arial"/>
          <w:sz w:val="20"/>
          <w:szCs w:val="20"/>
        </w:rPr>
      </w:pPr>
    </w:p>
    <w:p w14:paraId="3F09E97D" w14:textId="77777777" w:rsidR="003E3031" w:rsidRPr="00E616FB" w:rsidRDefault="003E3031" w:rsidP="003E3031">
      <w:pPr>
        <w:pStyle w:val="NoSpacing"/>
        <w:rPr>
          <w:rFonts w:ascii="Arial" w:hAnsi="Arial" w:cs="Arial"/>
          <w:sz w:val="20"/>
          <w:szCs w:val="20"/>
        </w:rPr>
      </w:pPr>
      <w:r w:rsidRPr="00E616FB">
        <w:rPr>
          <w:rFonts w:ascii="Arial" w:hAnsi="Arial" w:cs="Arial"/>
          <w:sz w:val="20"/>
          <w:szCs w:val="20"/>
        </w:rPr>
        <w:t>A comprehensive methodology Work Package Plan had been written; associated risk assessments provided covering all activities for these works and their respective control measures.</w:t>
      </w:r>
    </w:p>
    <w:p w14:paraId="3723A718" w14:textId="77777777" w:rsidR="00E616FB" w:rsidRDefault="00E616FB" w:rsidP="00E616FB">
      <w:pPr>
        <w:spacing w:after="0"/>
        <w:rPr>
          <w:rFonts w:ascii="Arial" w:hAnsi="Arial" w:cs="Arial"/>
          <w:sz w:val="20"/>
          <w:szCs w:val="20"/>
        </w:rPr>
      </w:pPr>
    </w:p>
    <w:p w14:paraId="798A6F97" w14:textId="5B4F5CB9" w:rsidR="00E616FB" w:rsidRDefault="007B4C64">
      <w:pPr>
        <w:rPr>
          <w:rFonts w:ascii="Arial" w:hAnsi="Arial" w:cs="Arial"/>
          <w:sz w:val="20"/>
          <w:szCs w:val="20"/>
        </w:rPr>
      </w:pPr>
      <w:r>
        <w:rPr>
          <w:rFonts w:ascii="Arial" w:hAnsi="Arial" w:cs="Arial"/>
          <w:sz w:val="20"/>
          <w:szCs w:val="20"/>
        </w:rPr>
        <w:t xml:space="preserve">At </w:t>
      </w:r>
      <w:r w:rsidRPr="00E616FB">
        <w:rPr>
          <w:rFonts w:ascii="Arial" w:hAnsi="Arial" w:cs="Arial"/>
          <w:sz w:val="20"/>
          <w:szCs w:val="20"/>
        </w:rPr>
        <w:t>Jarrow Road</w:t>
      </w:r>
      <w:r w:rsidR="00E616FB" w:rsidRPr="00E616FB">
        <w:rPr>
          <w:rFonts w:ascii="Arial" w:hAnsi="Arial" w:cs="Arial"/>
          <w:sz w:val="20"/>
          <w:szCs w:val="20"/>
        </w:rPr>
        <w:t xml:space="preserve"> the existing rails on both roads were re used with closure rails at the end of the deck installed to </w:t>
      </w:r>
      <w:r w:rsidR="0038034B" w:rsidRPr="00E616FB">
        <w:rPr>
          <w:rFonts w:ascii="Arial" w:hAnsi="Arial" w:cs="Arial"/>
          <w:sz w:val="20"/>
          <w:szCs w:val="20"/>
        </w:rPr>
        <w:t>Hand back</w:t>
      </w:r>
      <w:r w:rsidR="00E616FB" w:rsidRPr="00E616FB">
        <w:rPr>
          <w:rFonts w:ascii="Arial" w:hAnsi="Arial" w:cs="Arial"/>
          <w:sz w:val="20"/>
          <w:szCs w:val="20"/>
        </w:rPr>
        <w:t xml:space="preserve"> compliant with the standards. The track was installed to 2102 standards. Canted timbers were installed, the track welded and stressed on both the up and down Roads. The transition was originally within the bridge prior to the works. It was discussed with the designers to adjust the ballasted transitions each end of the </w:t>
      </w:r>
      <w:r w:rsidR="008915B7" w:rsidRPr="00E616FB">
        <w:rPr>
          <w:rFonts w:ascii="Arial" w:hAnsi="Arial" w:cs="Arial"/>
          <w:sz w:val="20"/>
          <w:szCs w:val="20"/>
        </w:rPr>
        <w:t>bridge,</w:t>
      </w:r>
      <w:r w:rsidR="00E616FB" w:rsidRPr="00E616FB">
        <w:rPr>
          <w:rFonts w:ascii="Arial" w:hAnsi="Arial" w:cs="Arial"/>
          <w:sz w:val="20"/>
          <w:szCs w:val="20"/>
        </w:rPr>
        <w:t xml:space="preserve"> so it ran through the bridge on both roads at a regular cant</w:t>
      </w:r>
      <w:r w:rsidR="008915B7">
        <w:rPr>
          <w:rFonts w:ascii="Arial" w:hAnsi="Arial" w:cs="Arial"/>
          <w:sz w:val="20"/>
          <w:szCs w:val="20"/>
        </w:rPr>
        <w:t>.</w:t>
      </w:r>
    </w:p>
    <w:p w14:paraId="3E607EFC" w14:textId="77777777" w:rsidR="00257C3F" w:rsidRDefault="00257C3F">
      <w:pPr>
        <w:rPr>
          <w:rFonts w:ascii="Arial" w:hAnsi="Arial" w:cs="Arial"/>
          <w:sz w:val="20"/>
          <w:szCs w:val="20"/>
        </w:rPr>
      </w:pPr>
    </w:p>
    <w:p w14:paraId="44AC2E03" w14:textId="77777777" w:rsidR="0038034B" w:rsidRDefault="0038034B">
      <w:pPr>
        <w:rPr>
          <w:rFonts w:ascii="Arial" w:hAnsi="Arial" w:cs="Arial"/>
          <w:sz w:val="20"/>
          <w:szCs w:val="20"/>
        </w:rPr>
      </w:pPr>
    </w:p>
    <w:p w14:paraId="050EE559" w14:textId="3FEF787D" w:rsidR="00257C3F" w:rsidRDefault="00257C3F">
      <w:pPr>
        <w:rPr>
          <w:rFonts w:ascii="Arial" w:hAnsi="Arial" w:cs="Arial"/>
          <w:sz w:val="20"/>
          <w:szCs w:val="20"/>
        </w:rPr>
      </w:pPr>
      <w:r>
        <w:rPr>
          <w:rFonts w:ascii="Arial" w:hAnsi="Arial" w:cs="Arial"/>
          <w:sz w:val="20"/>
          <w:szCs w:val="20"/>
        </w:rPr>
        <w:t xml:space="preserve">A </w:t>
      </w:r>
      <w:r w:rsidR="00250BFB">
        <w:rPr>
          <w:rFonts w:ascii="Arial" w:hAnsi="Arial" w:cs="Arial"/>
          <w:sz w:val="20"/>
          <w:szCs w:val="20"/>
        </w:rPr>
        <w:t>pre-planned</w:t>
      </w:r>
      <w:r>
        <w:rPr>
          <w:rFonts w:ascii="Arial" w:hAnsi="Arial" w:cs="Arial"/>
          <w:sz w:val="20"/>
          <w:szCs w:val="20"/>
        </w:rPr>
        <w:t xml:space="preserve"> TSR was implemented by Murphy post works, however the works TES completed were fit for a full line speed </w:t>
      </w:r>
      <w:r w:rsidR="0038034B">
        <w:rPr>
          <w:rFonts w:ascii="Arial" w:hAnsi="Arial" w:cs="Arial"/>
          <w:sz w:val="20"/>
          <w:szCs w:val="20"/>
        </w:rPr>
        <w:t>Hand back</w:t>
      </w:r>
      <w:r>
        <w:rPr>
          <w:rFonts w:ascii="Arial" w:hAnsi="Arial" w:cs="Arial"/>
          <w:sz w:val="20"/>
          <w:szCs w:val="20"/>
        </w:rPr>
        <w:t xml:space="preserve">.  </w:t>
      </w:r>
      <w:r w:rsidR="00250BFB">
        <w:rPr>
          <w:rFonts w:ascii="Arial" w:hAnsi="Arial" w:cs="Arial"/>
          <w:sz w:val="20"/>
          <w:szCs w:val="20"/>
        </w:rPr>
        <w:t>All vertical</w:t>
      </w:r>
      <w:r>
        <w:rPr>
          <w:rFonts w:ascii="Arial" w:hAnsi="Arial" w:cs="Arial"/>
          <w:sz w:val="20"/>
          <w:szCs w:val="20"/>
        </w:rPr>
        <w:t xml:space="preserve"> and horizontal alignments were within the limits of </w:t>
      </w:r>
      <w:r w:rsidR="00250BFB">
        <w:rPr>
          <w:rFonts w:ascii="Arial" w:hAnsi="Arial" w:cs="Arial"/>
          <w:sz w:val="20"/>
          <w:szCs w:val="20"/>
        </w:rPr>
        <w:t>the NR</w:t>
      </w:r>
      <w:r>
        <w:rPr>
          <w:rFonts w:ascii="Arial" w:hAnsi="Arial" w:cs="Arial"/>
          <w:sz w:val="20"/>
          <w:szCs w:val="20"/>
        </w:rPr>
        <w:t xml:space="preserve">/L2/TRK/2102. Heights were verified using 2d lasers </w:t>
      </w:r>
      <w:r w:rsidR="00250BFB">
        <w:rPr>
          <w:rFonts w:ascii="Arial" w:hAnsi="Arial" w:cs="Arial"/>
          <w:sz w:val="20"/>
          <w:szCs w:val="20"/>
        </w:rPr>
        <w:t>and relative levels</w:t>
      </w:r>
      <w:r w:rsidR="002D4BD6">
        <w:rPr>
          <w:rFonts w:ascii="Arial" w:hAnsi="Arial" w:cs="Arial"/>
          <w:sz w:val="20"/>
          <w:szCs w:val="20"/>
        </w:rPr>
        <w:t>.</w:t>
      </w:r>
      <w:r w:rsidR="00250BFB">
        <w:rPr>
          <w:rFonts w:ascii="Arial" w:hAnsi="Arial" w:cs="Arial"/>
          <w:sz w:val="20"/>
          <w:szCs w:val="20"/>
        </w:rPr>
        <w:t xml:space="preserve"> The alignment was verified using 6fts and offset </w:t>
      </w:r>
      <w:r w:rsidR="00147D9B">
        <w:rPr>
          <w:rFonts w:ascii="Arial" w:hAnsi="Arial" w:cs="Arial"/>
          <w:sz w:val="20"/>
          <w:szCs w:val="20"/>
        </w:rPr>
        <w:t>measurements</w:t>
      </w:r>
      <w:r w:rsidR="002D1A0A">
        <w:rPr>
          <w:rFonts w:ascii="Arial" w:hAnsi="Arial" w:cs="Arial"/>
          <w:sz w:val="20"/>
          <w:szCs w:val="20"/>
        </w:rPr>
        <w:t xml:space="preserve"> to the bridge structure</w:t>
      </w:r>
      <w:r w:rsidR="00147D9B">
        <w:rPr>
          <w:rFonts w:ascii="Arial" w:hAnsi="Arial" w:cs="Arial"/>
          <w:sz w:val="20"/>
          <w:szCs w:val="20"/>
        </w:rPr>
        <w:t>.</w:t>
      </w:r>
      <w:r w:rsidR="00250BFB">
        <w:rPr>
          <w:rFonts w:ascii="Arial" w:hAnsi="Arial" w:cs="Arial"/>
          <w:sz w:val="20"/>
          <w:szCs w:val="20"/>
        </w:rPr>
        <w:t xml:space="preserve"> Our Diamond S2 </w:t>
      </w:r>
      <w:r w:rsidR="002D1A0A">
        <w:rPr>
          <w:rFonts w:ascii="Arial" w:hAnsi="Arial" w:cs="Arial"/>
          <w:sz w:val="20"/>
          <w:szCs w:val="20"/>
        </w:rPr>
        <w:t xml:space="preserve">recording </w:t>
      </w:r>
      <w:r w:rsidR="00250BFB">
        <w:rPr>
          <w:rFonts w:ascii="Arial" w:hAnsi="Arial" w:cs="Arial"/>
          <w:sz w:val="20"/>
          <w:szCs w:val="20"/>
        </w:rPr>
        <w:t xml:space="preserve">trolley was then pushed through on both roads to prove the gauge, </w:t>
      </w:r>
      <w:proofErr w:type="gramStart"/>
      <w:r w:rsidR="00250BFB">
        <w:rPr>
          <w:rFonts w:ascii="Arial" w:hAnsi="Arial" w:cs="Arial"/>
          <w:sz w:val="20"/>
          <w:szCs w:val="20"/>
        </w:rPr>
        <w:t>cant</w:t>
      </w:r>
      <w:proofErr w:type="gramEnd"/>
      <w:r w:rsidR="00250BFB">
        <w:rPr>
          <w:rFonts w:ascii="Arial" w:hAnsi="Arial" w:cs="Arial"/>
          <w:sz w:val="20"/>
          <w:szCs w:val="20"/>
        </w:rPr>
        <w:t xml:space="preserve">, twists and gauge variations. </w:t>
      </w:r>
      <w:r w:rsidR="00F876DF">
        <w:rPr>
          <w:rFonts w:ascii="Arial" w:hAnsi="Arial" w:cs="Arial"/>
          <w:sz w:val="20"/>
          <w:szCs w:val="20"/>
        </w:rPr>
        <w:t xml:space="preserve"> </w:t>
      </w:r>
    </w:p>
    <w:p w14:paraId="7ECCB537" w14:textId="5B699C47" w:rsidR="002D1A0A" w:rsidRPr="00E616FB" w:rsidRDefault="00060453" w:rsidP="002D1A0A">
      <w:pPr>
        <w:pStyle w:val="NoSpacing"/>
        <w:rPr>
          <w:rFonts w:ascii="Arial" w:hAnsi="Arial" w:cs="Arial"/>
          <w:sz w:val="20"/>
          <w:szCs w:val="20"/>
        </w:rPr>
        <w:sectPr w:rsidR="002D1A0A" w:rsidRPr="00E616FB" w:rsidSect="002C3A04">
          <w:headerReference w:type="default" r:id="rId11"/>
          <w:pgSz w:w="11906" w:h="16838"/>
          <w:pgMar w:top="1440" w:right="1191" w:bottom="1440" w:left="1191" w:header="709" w:footer="709" w:gutter="0"/>
          <w:cols w:space="708"/>
          <w:docGrid w:linePitch="360"/>
        </w:sectPr>
      </w:pPr>
      <w:r>
        <w:rPr>
          <w:rFonts w:ascii="Arial" w:hAnsi="Arial" w:cs="Arial"/>
          <w:sz w:val="20"/>
          <w:szCs w:val="20"/>
        </w:rPr>
        <w:t xml:space="preserve">Works will always conclude with </w:t>
      </w:r>
      <w:r w:rsidR="0038034B">
        <w:rPr>
          <w:rFonts w:ascii="Arial" w:hAnsi="Arial" w:cs="Arial"/>
          <w:sz w:val="20"/>
          <w:szCs w:val="20"/>
        </w:rPr>
        <w:t>as-builts</w:t>
      </w:r>
      <w:r>
        <w:rPr>
          <w:rFonts w:ascii="Arial" w:hAnsi="Arial" w:cs="Arial"/>
          <w:sz w:val="20"/>
          <w:szCs w:val="20"/>
        </w:rPr>
        <w:t xml:space="preserve">, track geometry data, S&amp;T SMTH </w:t>
      </w:r>
      <w:proofErr w:type="gramStart"/>
      <w:r>
        <w:rPr>
          <w:rFonts w:ascii="Arial" w:hAnsi="Arial" w:cs="Arial"/>
          <w:sz w:val="20"/>
          <w:szCs w:val="20"/>
        </w:rPr>
        <w:t>slips</w:t>
      </w:r>
      <w:proofErr w:type="gramEnd"/>
      <w:r>
        <w:rPr>
          <w:rFonts w:ascii="Arial" w:hAnsi="Arial" w:cs="Arial"/>
          <w:sz w:val="20"/>
          <w:szCs w:val="20"/>
        </w:rPr>
        <w:t xml:space="preserve"> and A-G paperwork being signed by a TES </w:t>
      </w:r>
      <w:r w:rsidR="0038034B">
        <w:rPr>
          <w:rFonts w:ascii="Arial" w:hAnsi="Arial" w:cs="Arial"/>
          <w:sz w:val="20"/>
          <w:szCs w:val="20"/>
        </w:rPr>
        <w:t>Hand back</w:t>
      </w:r>
      <w:r>
        <w:rPr>
          <w:rFonts w:ascii="Arial" w:hAnsi="Arial" w:cs="Arial"/>
          <w:sz w:val="20"/>
          <w:szCs w:val="20"/>
        </w:rPr>
        <w:t xml:space="preserve"> engineer and verified by the track CRE. These are then sent direct to the client from site once the works had been completed and handed back </w:t>
      </w:r>
      <w:r w:rsidRPr="00E616FB">
        <w:rPr>
          <w:rFonts w:ascii="Arial" w:hAnsi="Arial" w:cs="Arial"/>
          <w:sz w:val="20"/>
          <w:szCs w:val="20"/>
        </w:rPr>
        <w:t xml:space="preserve">compliant </w:t>
      </w:r>
      <w:r>
        <w:rPr>
          <w:rFonts w:ascii="Arial" w:hAnsi="Arial" w:cs="Arial"/>
          <w:sz w:val="20"/>
          <w:szCs w:val="20"/>
        </w:rPr>
        <w:t xml:space="preserve">in-line </w:t>
      </w:r>
      <w:r w:rsidRPr="00E616FB">
        <w:rPr>
          <w:rFonts w:ascii="Arial" w:hAnsi="Arial" w:cs="Arial"/>
          <w:sz w:val="20"/>
          <w:szCs w:val="20"/>
        </w:rPr>
        <w:t xml:space="preserve">with the </w:t>
      </w:r>
      <w:r>
        <w:rPr>
          <w:rFonts w:ascii="Arial" w:hAnsi="Arial" w:cs="Arial"/>
          <w:sz w:val="20"/>
          <w:szCs w:val="20"/>
        </w:rPr>
        <w:t xml:space="preserve">Network Rail </w:t>
      </w:r>
      <w:r w:rsidR="002D1A0A" w:rsidRPr="002D1A0A">
        <w:rPr>
          <w:rFonts w:ascii="Arial" w:hAnsi="Arial" w:cs="Arial"/>
          <w:sz w:val="20"/>
          <w:szCs w:val="20"/>
        </w:rPr>
        <w:t xml:space="preserve">standard </w:t>
      </w:r>
      <w:r w:rsidR="002D1A0A">
        <w:rPr>
          <w:rFonts w:ascii="Arial" w:hAnsi="Arial" w:cs="Arial"/>
          <w:sz w:val="20"/>
          <w:szCs w:val="20"/>
        </w:rPr>
        <w:t>new build</w:t>
      </w:r>
      <w:r w:rsidR="002D1A0A" w:rsidRPr="002D1A0A">
        <w:rPr>
          <w:rFonts w:ascii="Arial" w:hAnsi="Arial" w:cs="Arial"/>
          <w:sz w:val="20"/>
          <w:szCs w:val="20"/>
        </w:rPr>
        <w:t xml:space="preserve"> tolerances- NR/L2/TRK/</w:t>
      </w:r>
      <w:r w:rsidR="002D1A0A">
        <w:rPr>
          <w:rFonts w:ascii="Arial" w:hAnsi="Arial" w:cs="Arial"/>
          <w:sz w:val="20"/>
          <w:szCs w:val="20"/>
        </w:rPr>
        <w:t>2102</w:t>
      </w:r>
      <w:r w:rsidR="002D1A0A" w:rsidRPr="002D1A0A">
        <w:rPr>
          <w:rFonts w:ascii="Arial" w:hAnsi="Arial" w:cs="Arial"/>
          <w:sz w:val="20"/>
          <w:szCs w:val="20"/>
        </w:rPr>
        <w:t>.</w:t>
      </w:r>
    </w:p>
    <w:p w14:paraId="38A455C7" w14:textId="137B8A10" w:rsidR="006659FE" w:rsidRPr="00465AEE" w:rsidRDefault="006659FE" w:rsidP="004502B1">
      <w:pPr>
        <w:pStyle w:val="NoSpacing"/>
        <w:ind w:left="-284"/>
        <w:rPr>
          <w:rFonts w:ascii="Arial" w:hAnsi="Arial" w:cs="Arial"/>
          <w:b/>
          <w:sz w:val="20"/>
          <w:szCs w:val="20"/>
          <w:u w:val="single"/>
        </w:rPr>
      </w:pPr>
    </w:p>
    <w:p w14:paraId="47673F76" w14:textId="590ADA84" w:rsidR="00AA0C60" w:rsidRPr="00465AEE" w:rsidRDefault="00AA0C60" w:rsidP="008915B7">
      <w:pPr>
        <w:pStyle w:val="NoSpacing"/>
        <w:ind w:left="-284"/>
        <w:rPr>
          <w:rFonts w:ascii="Arial" w:hAnsi="Arial" w:cs="Arial"/>
          <w:sz w:val="20"/>
          <w:szCs w:val="20"/>
        </w:rPr>
      </w:pPr>
      <w:r w:rsidRPr="00465AEE">
        <w:rPr>
          <w:rFonts w:ascii="Arial" w:hAnsi="Arial" w:cs="Arial"/>
          <w:sz w:val="20"/>
          <w:szCs w:val="20"/>
        </w:rPr>
        <w:t>.</w:t>
      </w:r>
    </w:p>
    <w:p w14:paraId="431177C7" w14:textId="4EAFC00B" w:rsidR="00AB5276" w:rsidRPr="00465AEE" w:rsidRDefault="00AB5276" w:rsidP="006E506B">
      <w:pPr>
        <w:pStyle w:val="NoSpacing"/>
        <w:ind w:left="-284"/>
        <w:rPr>
          <w:rFonts w:ascii="Arial" w:hAnsi="Arial" w:cs="Arial"/>
          <w:b/>
          <w:sz w:val="20"/>
          <w:szCs w:val="20"/>
          <w:u w:val="single"/>
        </w:rPr>
      </w:pPr>
      <w:r w:rsidRPr="00465AEE">
        <w:rPr>
          <w:rFonts w:ascii="Arial" w:hAnsi="Arial" w:cs="Arial"/>
          <w:b/>
          <w:sz w:val="20"/>
          <w:szCs w:val="20"/>
          <w:u w:val="single"/>
        </w:rPr>
        <w:t xml:space="preserve">Before </w:t>
      </w:r>
      <w:r w:rsidR="0048562E" w:rsidRPr="00465AEE">
        <w:rPr>
          <w:rFonts w:ascii="Arial" w:hAnsi="Arial" w:cs="Arial"/>
          <w:b/>
          <w:sz w:val="20"/>
          <w:szCs w:val="20"/>
          <w:u w:val="single"/>
        </w:rPr>
        <w:t xml:space="preserve">&amp; During </w:t>
      </w:r>
      <w:r w:rsidR="00CA0D1B" w:rsidRPr="00465AEE">
        <w:rPr>
          <w:rFonts w:ascii="Arial" w:hAnsi="Arial" w:cs="Arial"/>
          <w:b/>
          <w:sz w:val="20"/>
          <w:szCs w:val="20"/>
          <w:u w:val="single"/>
        </w:rPr>
        <w:t>Photographs</w:t>
      </w:r>
    </w:p>
    <w:p w14:paraId="209CD8CC" w14:textId="77777777" w:rsidR="00AB5276" w:rsidRPr="0048562E" w:rsidRDefault="00AB5276" w:rsidP="00AB5276">
      <w:pPr>
        <w:pStyle w:val="NoSpacing"/>
        <w:rPr>
          <w:rFonts w:ascii="Arial" w:hAnsi="Arial" w:cs="Arial"/>
          <w:b/>
          <w:sz w:val="16"/>
          <w:szCs w:val="16"/>
          <w:u w:val="single"/>
        </w:rPr>
      </w:pPr>
    </w:p>
    <w:p w14:paraId="75D3885C" w14:textId="19429BD0" w:rsidR="00AB5276" w:rsidRPr="0048562E" w:rsidRDefault="00F06A06" w:rsidP="00EE2064">
      <w:pPr>
        <w:pStyle w:val="NoSpacing"/>
        <w:ind w:left="-284"/>
        <w:jc w:val="center"/>
        <w:rPr>
          <w:rFonts w:ascii="Arial" w:hAnsi="Arial" w:cs="Arial"/>
          <w:b/>
          <w:sz w:val="16"/>
          <w:szCs w:val="16"/>
          <w:u w:val="single"/>
        </w:rPr>
      </w:pPr>
      <w:r>
        <w:rPr>
          <w:rFonts w:ascii="Arial" w:hAnsi="Arial" w:cs="Arial"/>
          <w:b/>
          <w:noProof/>
          <w:sz w:val="16"/>
          <w:szCs w:val="16"/>
          <w:u w:val="single"/>
        </w:rPr>
        <w:drawing>
          <wp:inline distT="0" distB="0" distL="0" distR="0" wp14:anchorId="5EF76D28" wp14:editId="24171A8C">
            <wp:extent cx="29337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9926" cy="3735296"/>
                    </a:xfrm>
                    <a:prstGeom prst="rect">
                      <a:avLst/>
                    </a:prstGeom>
                    <a:noFill/>
                    <a:ln>
                      <a:noFill/>
                    </a:ln>
                  </pic:spPr>
                </pic:pic>
              </a:graphicData>
            </a:graphic>
          </wp:inline>
        </w:drawing>
      </w:r>
      <w:r>
        <w:rPr>
          <w:rFonts w:ascii="Arial" w:hAnsi="Arial" w:cs="Arial"/>
          <w:b/>
          <w:noProof/>
          <w:sz w:val="16"/>
          <w:szCs w:val="16"/>
          <w:u w:val="single"/>
        </w:rPr>
        <w:drawing>
          <wp:inline distT="0" distB="0" distL="0" distR="0" wp14:anchorId="46971999" wp14:editId="568411CA">
            <wp:extent cx="3019425" cy="368935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1307" cy="3691650"/>
                    </a:xfrm>
                    <a:prstGeom prst="rect">
                      <a:avLst/>
                    </a:prstGeom>
                    <a:noFill/>
                    <a:ln>
                      <a:noFill/>
                    </a:ln>
                  </pic:spPr>
                </pic:pic>
              </a:graphicData>
            </a:graphic>
          </wp:inline>
        </w:drawing>
      </w:r>
      <w:r>
        <w:rPr>
          <w:rFonts w:ascii="Arial" w:hAnsi="Arial" w:cs="Arial"/>
          <w:b/>
          <w:noProof/>
          <w:sz w:val="16"/>
          <w:szCs w:val="16"/>
          <w:u w:val="single"/>
        </w:rPr>
        <w:drawing>
          <wp:inline distT="0" distB="0" distL="0" distR="0" wp14:anchorId="357171C9" wp14:editId="0B8F6FA8">
            <wp:extent cx="2647950" cy="37115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3711575"/>
                    </a:xfrm>
                    <a:prstGeom prst="rect">
                      <a:avLst/>
                    </a:prstGeom>
                    <a:noFill/>
                    <a:ln>
                      <a:noFill/>
                    </a:ln>
                  </pic:spPr>
                </pic:pic>
              </a:graphicData>
            </a:graphic>
          </wp:inline>
        </w:drawing>
      </w:r>
    </w:p>
    <w:p w14:paraId="107C239B" w14:textId="77777777" w:rsidR="00AB5276" w:rsidRPr="0048562E" w:rsidRDefault="00AB5276" w:rsidP="00AB5276">
      <w:pPr>
        <w:pStyle w:val="NoSpacing"/>
        <w:rPr>
          <w:rFonts w:ascii="Arial" w:hAnsi="Arial" w:cs="Arial"/>
          <w:b/>
          <w:sz w:val="16"/>
          <w:szCs w:val="16"/>
          <w:u w:val="single"/>
        </w:rPr>
      </w:pPr>
    </w:p>
    <w:p w14:paraId="628F5126" w14:textId="77777777" w:rsidR="007B4C64" w:rsidRDefault="007B4C64" w:rsidP="006E506B">
      <w:pPr>
        <w:pStyle w:val="NoSpacing"/>
        <w:ind w:left="-284"/>
        <w:rPr>
          <w:rFonts w:ascii="Arial" w:hAnsi="Arial" w:cs="Arial"/>
          <w:b/>
          <w:sz w:val="18"/>
          <w:szCs w:val="18"/>
          <w:u w:val="single"/>
        </w:rPr>
      </w:pPr>
      <w:bookmarkStart w:id="0" w:name="_Hlk3878811"/>
    </w:p>
    <w:p w14:paraId="55ABD783" w14:textId="77777777" w:rsidR="007B4C64" w:rsidRDefault="007B4C64" w:rsidP="006E506B">
      <w:pPr>
        <w:pStyle w:val="NoSpacing"/>
        <w:ind w:left="-284"/>
        <w:rPr>
          <w:rFonts w:ascii="Arial" w:hAnsi="Arial" w:cs="Arial"/>
          <w:b/>
          <w:sz w:val="18"/>
          <w:szCs w:val="18"/>
          <w:u w:val="single"/>
        </w:rPr>
      </w:pPr>
    </w:p>
    <w:p w14:paraId="54E0D3F7" w14:textId="77777777" w:rsidR="007B4C64" w:rsidRDefault="007B4C64" w:rsidP="006E506B">
      <w:pPr>
        <w:pStyle w:val="NoSpacing"/>
        <w:ind w:left="-284"/>
        <w:rPr>
          <w:rFonts w:ascii="Arial" w:hAnsi="Arial" w:cs="Arial"/>
          <w:b/>
          <w:sz w:val="18"/>
          <w:szCs w:val="18"/>
          <w:u w:val="single"/>
        </w:rPr>
      </w:pPr>
    </w:p>
    <w:p w14:paraId="724070DA" w14:textId="77777777" w:rsidR="007B4C64" w:rsidRDefault="007B4C64" w:rsidP="006E506B">
      <w:pPr>
        <w:pStyle w:val="NoSpacing"/>
        <w:ind w:left="-284"/>
        <w:rPr>
          <w:rFonts w:ascii="Arial" w:hAnsi="Arial" w:cs="Arial"/>
          <w:b/>
          <w:sz w:val="18"/>
          <w:szCs w:val="18"/>
          <w:u w:val="single"/>
        </w:rPr>
      </w:pPr>
    </w:p>
    <w:p w14:paraId="1868D4DF" w14:textId="77777777" w:rsidR="007B4C64" w:rsidRDefault="007B4C64" w:rsidP="006E506B">
      <w:pPr>
        <w:pStyle w:val="NoSpacing"/>
        <w:ind w:left="-284"/>
        <w:rPr>
          <w:rFonts w:ascii="Arial" w:hAnsi="Arial" w:cs="Arial"/>
          <w:b/>
          <w:sz w:val="18"/>
          <w:szCs w:val="18"/>
          <w:u w:val="single"/>
        </w:rPr>
      </w:pPr>
    </w:p>
    <w:p w14:paraId="10ECE724" w14:textId="77777777" w:rsidR="007B4C64" w:rsidRDefault="007B4C64" w:rsidP="006E506B">
      <w:pPr>
        <w:pStyle w:val="NoSpacing"/>
        <w:ind w:left="-284"/>
        <w:rPr>
          <w:rFonts w:ascii="Arial" w:hAnsi="Arial" w:cs="Arial"/>
          <w:b/>
          <w:sz w:val="18"/>
          <w:szCs w:val="18"/>
          <w:u w:val="single"/>
        </w:rPr>
      </w:pPr>
    </w:p>
    <w:p w14:paraId="2C6EF220" w14:textId="77777777" w:rsidR="007B4C64" w:rsidRDefault="007B4C64" w:rsidP="006E506B">
      <w:pPr>
        <w:pStyle w:val="NoSpacing"/>
        <w:ind w:left="-284"/>
        <w:rPr>
          <w:rFonts w:ascii="Arial" w:hAnsi="Arial" w:cs="Arial"/>
          <w:b/>
          <w:sz w:val="18"/>
          <w:szCs w:val="18"/>
          <w:u w:val="single"/>
        </w:rPr>
      </w:pPr>
    </w:p>
    <w:p w14:paraId="68921C7D" w14:textId="77777777" w:rsidR="007B4C64" w:rsidRDefault="007B4C64" w:rsidP="006E506B">
      <w:pPr>
        <w:pStyle w:val="NoSpacing"/>
        <w:ind w:left="-284"/>
        <w:rPr>
          <w:rFonts w:ascii="Arial" w:hAnsi="Arial" w:cs="Arial"/>
          <w:b/>
          <w:sz w:val="18"/>
          <w:szCs w:val="18"/>
          <w:u w:val="single"/>
        </w:rPr>
      </w:pPr>
    </w:p>
    <w:p w14:paraId="03DABCDF" w14:textId="77777777" w:rsidR="007B4C64" w:rsidRDefault="007B4C64" w:rsidP="006E506B">
      <w:pPr>
        <w:pStyle w:val="NoSpacing"/>
        <w:ind w:left="-284"/>
        <w:rPr>
          <w:rFonts w:ascii="Arial" w:hAnsi="Arial" w:cs="Arial"/>
          <w:b/>
          <w:sz w:val="18"/>
          <w:szCs w:val="18"/>
          <w:u w:val="single"/>
        </w:rPr>
      </w:pPr>
    </w:p>
    <w:p w14:paraId="1D8FF00C" w14:textId="77777777" w:rsidR="007B4C64" w:rsidRDefault="007B4C64" w:rsidP="006E506B">
      <w:pPr>
        <w:pStyle w:val="NoSpacing"/>
        <w:ind w:left="-284"/>
        <w:rPr>
          <w:rFonts w:ascii="Arial" w:hAnsi="Arial" w:cs="Arial"/>
          <w:b/>
          <w:sz w:val="18"/>
          <w:szCs w:val="18"/>
          <w:u w:val="single"/>
        </w:rPr>
      </w:pPr>
    </w:p>
    <w:p w14:paraId="21B4E873" w14:textId="77777777" w:rsidR="007B4C64" w:rsidRDefault="007B4C64" w:rsidP="006E506B">
      <w:pPr>
        <w:pStyle w:val="NoSpacing"/>
        <w:ind w:left="-284"/>
        <w:rPr>
          <w:rFonts w:ascii="Arial" w:hAnsi="Arial" w:cs="Arial"/>
          <w:b/>
          <w:sz w:val="18"/>
          <w:szCs w:val="18"/>
          <w:u w:val="single"/>
        </w:rPr>
      </w:pPr>
    </w:p>
    <w:p w14:paraId="06FBB0AF" w14:textId="77777777" w:rsidR="007B4C64" w:rsidRDefault="007B4C64" w:rsidP="006E506B">
      <w:pPr>
        <w:pStyle w:val="NoSpacing"/>
        <w:ind w:left="-284"/>
        <w:rPr>
          <w:rFonts w:ascii="Arial" w:hAnsi="Arial" w:cs="Arial"/>
          <w:b/>
          <w:sz w:val="18"/>
          <w:szCs w:val="18"/>
          <w:u w:val="single"/>
        </w:rPr>
      </w:pPr>
    </w:p>
    <w:p w14:paraId="5A502004" w14:textId="77777777" w:rsidR="007B4C64" w:rsidRDefault="007B4C64" w:rsidP="006E506B">
      <w:pPr>
        <w:pStyle w:val="NoSpacing"/>
        <w:ind w:left="-284"/>
        <w:rPr>
          <w:rFonts w:ascii="Arial" w:hAnsi="Arial" w:cs="Arial"/>
          <w:b/>
          <w:sz w:val="18"/>
          <w:szCs w:val="18"/>
          <w:u w:val="single"/>
        </w:rPr>
      </w:pPr>
    </w:p>
    <w:p w14:paraId="6C1771C5" w14:textId="45C91044" w:rsidR="00AB5276" w:rsidRPr="00E841BD" w:rsidRDefault="00B914FD" w:rsidP="006E506B">
      <w:pPr>
        <w:pStyle w:val="NoSpacing"/>
        <w:ind w:left="-284"/>
        <w:rPr>
          <w:rFonts w:ascii="Arial" w:hAnsi="Arial" w:cs="Arial"/>
          <w:b/>
          <w:sz w:val="20"/>
          <w:szCs w:val="20"/>
          <w:u w:val="single"/>
        </w:rPr>
      </w:pPr>
      <w:r w:rsidRPr="00E841BD">
        <w:rPr>
          <w:rFonts w:ascii="Arial" w:hAnsi="Arial" w:cs="Arial"/>
          <w:b/>
          <w:sz w:val="20"/>
          <w:szCs w:val="20"/>
          <w:u w:val="single"/>
        </w:rPr>
        <w:t>Completion Photos</w:t>
      </w:r>
      <w:r w:rsidR="00CA0D1B" w:rsidRPr="00E841BD">
        <w:rPr>
          <w:sz w:val="20"/>
          <w:szCs w:val="20"/>
          <w:u w:val="single"/>
        </w:rPr>
        <w:t xml:space="preserve"> </w:t>
      </w:r>
      <w:r w:rsidR="00CA0D1B" w:rsidRPr="00E841BD">
        <w:rPr>
          <w:rFonts w:ascii="Arial" w:hAnsi="Arial" w:cs="Arial"/>
          <w:b/>
          <w:sz w:val="20"/>
          <w:szCs w:val="20"/>
          <w:u w:val="single"/>
        </w:rPr>
        <w:t>Photographs</w:t>
      </w:r>
    </w:p>
    <w:bookmarkEnd w:id="0"/>
    <w:p w14:paraId="2996E6AA" w14:textId="1028784D" w:rsidR="00AB5276" w:rsidRPr="00CA0D1B" w:rsidRDefault="00AB5276" w:rsidP="0048562E">
      <w:pPr>
        <w:pStyle w:val="NoSpacing"/>
        <w:rPr>
          <w:rFonts w:ascii="Arial" w:hAnsi="Arial" w:cs="Arial"/>
          <w:b/>
          <w:sz w:val="18"/>
          <w:szCs w:val="18"/>
          <w:u w:val="single"/>
        </w:rPr>
      </w:pPr>
    </w:p>
    <w:p w14:paraId="7B9BCC87" w14:textId="14E703E0" w:rsidR="0048562E" w:rsidRPr="0048562E" w:rsidRDefault="00F06A06" w:rsidP="00EE2064">
      <w:pPr>
        <w:pStyle w:val="NoSpacing"/>
        <w:ind w:left="-284"/>
        <w:jc w:val="center"/>
      </w:pPr>
      <w:r>
        <w:rPr>
          <w:noProof/>
        </w:rPr>
        <w:drawing>
          <wp:inline distT="0" distB="0" distL="0" distR="0" wp14:anchorId="10674AB5" wp14:editId="74A3B3DE">
            <wp:extent cx="2847975" cy="3543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975" cy="3543300"/>
                    </a:xfrm>
                    <a:prstGeom prst="rect">
                      <a:avLst/>
                    </a:prstGeom>
                    <a:noFill/>
                    <a:ln>
                      <a:noFill/>
                    </a:ln>
                  </pic:spPr>
                </pic:pic>
              </a:graphicData>
            </a:graphic>
          </wp:inline>
        </w:drawing>
      </w:r>
      <w:r>
        <w:rPr>
          <w:noProof/>
        </w:rPr>
        <w:drawing>
          <wp:inline distT="0" distB="0" distL="0" distR="0" wp14:anchorId="77264CCE" wp14:editId="1471068A">
            <wp:extent cx="2990850" cy="3549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2499" cy="3574704"/>
                    </a:xfrm>
                    <a:prstGeom prst="rect">
                      <a:avLst/>
                    </a:prstGeom>
                    <a:noFill/>
                    <a:ln>
                      <a:noFill/>
                    </a:ln>
                  </pic:spPr>
                </pic:pic>
              </a:graphicData>
            </a:graphic>
          </wp:inline>
        </w:drawing>
      </w:r>
      <w:r>
        <w:rPr>
          <w:noProof/>
        </w:rPr>
        <w:drawing>
          <wp:inline distT="0" distB="0" distL="0" distR="0" wp14:anchorId="7687BE2A" wp14:editId="3E351B0C">
            <wp:extent cx="3105150" cy="35445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8699" cy="3571452"/>
                    </a:xfrm>
                    <a:prstGeom prst="rect">
                      <a:avLst/>
                    </a:prstGeom>
                    <a:noFill/>
                    <a:ln>
                      <a:noFill/>
                    </a:ln>
                  </pic:spPr>
                </pic:pic>
              </a:graphicData>
            </a:graphic>
          </wp:inline>
        </w:drawing>
      </w:r>
    </w:p>
    <w:p w14:paraId="1D59538B" w14:textId="09CFE619" w:rsidR="0075797E" w:rsidRDefault="0075797E" w:rsidP="0048562E">
      <w:pPr>
        <w:pStyle w:val="NoSpacing"/>
      </w:pPr>
    </w:p>
    <w:p w14:paraId="5720C06C" w14:textId="77777777" w:rsidR="00E841BD" w:rsidRDefault="00E841BD" w:rsidP="0048562E">
      <w:pPr>
        <w:pStyle w:val="NoSpacing"/>
      </w:pPr>
    </w:p>
    <w:p w14:paraId="57F979EE" w14:textId="77777777" w:rsidR="00E841BD" w:rsidRDefault="00E841BD" w:rsidP="0048562E">
      <w:pPr>
        <w:pStyle w:val="NoSpacing"/>
      </w:pPr>
    </w:p>
    <w:p w14:paraId="3B456573" w14:textId="77777777" w:rsidR="00E841BD" w:rsidRDefault="00E841BD" w:rsidP="0048562E">
      <w:pPr>
        <w:pStyle w:val="NoSpacing"/>
      </w:pPr>
    </w:p>
    <w:p w14:paraId="0CDE65D5" w14:textId="77777777" w:rsidR="00E841BD" w:rsidRDefault="00E841BD" w:rsidP="0048562E">
      <w:pPr>
        <w:pStyle w:val="NoSpacing"/>
      </w:pPr>
    </w:p>
    <w:p w14:paraId="3FE2D7C8" w14:textId="77777777" w:rsidR="00E841BD" w:rsidRDefault="00E841BD" w:rsidP="0048562E">
      <w:pPr>
        <w:pStyle w:val="NoSpacing"/>
      </w:pPr>
    </w:p>
    <w:p w14:paraId="61482071" w14:textId="77777777" w:rsidR="00E841BD" w:rsidRDefault="00E841BD" w:rsidP="0048562E">
      <w:pPr>
        <w:pStyle w:val="NoSpacing"/>
      </w:pPr>
    </w:p>
    <w:p w14:paraId="662A93DF" w14:textId="77777777" w:rsidR="00E841BD" w:rsidRDefault="00E841BD" w:rsidP="0048562E">
      <w:pPr>
        <w:pStyle w:val="NoSpacing"/>
      </w:pPr>
    </w:p>
    <w:p w14:paraId="2F78344B" w14:textId="77777777" w:rsidR="00E841BD" w:rsidRDefault="00E841BD" w:rsidP="0048562E">
      <w:pPr>
        <w:pStyle w:val="NoSpacing"/>
      </w:pPr>
    </w:p>
    <w:p w14:paraId="22C21F33" w14:textId="53D349F1" w:rsidR="00E841BD" w:rsidRDefault="00E841BD" w:rsidP="0048562E">
      <w:pPr>
        <w:pStyle w:val="NoSpacing"/>
        <w:rPr>
          <w:rFonts w:ascii="Arial" w:hAnsi="Arial" w:cs="Arial"/>
          <w:b/>
          <w:bCs/>
          <w:sz w:val="20"/>
          <w:szCs w:val="20"/>
          <w:u w:val="single"/>
        </w:rPr>
      </w:pPr>
      <w:r w:rsidRPr="00E841BD">
        <w:rPr>
          <w:rFonts w:ascii="Arial" w:hAnsi="Arial" w:cs="Arial"/>
          <w:b/>
          <w:bCs/>
          <w:sz w:val="20"/>
          <w:szCs w:val="20"/>
          <w:u w:val="single"/>
        </w:rPr>
        <w:lastRenderedPageBreak/>
        <w:t>Stressing Plan Extract</w:t>
      </w:r>
    </w:p>
    <w:p w14:paraId="6A866992" w14:textId="0D802006" w:rsidR="00E841BD" w:rsidRDefault="00E841BD" w:rsidP="0048562E">
      <w:pPr>
        <w:pStyle w:val="NoSpacing"/>
        <w:rPr>
          <w:rFonts w:ascii="Arial" w:hAnsi="Arial" w:cs="Arial"/>
          <w:b/>
          <w:bCs/>
          <w:noProof/>
          <w:sz w:val="20"/>
          <w:szCs w:val="20"/>
          <w:u w:val="single"/>
        </w:rPr>
      </w:pPr>
      <w:r w:rsidRPr="00E841BD">
        <w:rPr>
          <w:rFonts w:ascii="Arial" w:hAnsi="Arial" w:cs="Arial"/>
          <w:b/>
          <w:bCs/>
          <w:noProof/>
          <w:sz w:val="20"/>
          <w:szCs w:val="20"/>
          <w:u w:val="single"/>
        </w:rPr>
        <w:drawing>
          <wp:inline distT="0" distB="0" distL="0" distR="0" wp14:anchorId="572E9168" wp14:editId="502A0CEB">
            <wp:extent cx="8941757" cy="4494362"/>
            <wp:effectExtent l="0" t="0" r="0" b="1905"/>
            <wp:docPr id="1981311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49022" cy="4498013"/>
                    </a:xfrm>
                    <a:prstGeom prst="rect">
                      <a:avLst/>
                    </a:prstGeom>
                    <a:noFill/>
                    <a:ln>
                      <a:noFill/>
                    </a:ln>
                  </pic:spPr>
                </pic:pic>
              </a:graphicData>
            </a:graphic>
          </wp:inline>
        </w:drawing>
      </w:r>
    </w:p>
    <w:p w14:paraId="4D14CD0A" w14:textId="320AD34D" w:rsidR="00E841BD" w:rsidRDefault="00E841BD" w:rsidP="00E841BD">
      <w:pPr>
        <w:tabs>
          <w:tab w:val="left" w:pos="1603"/>
        </w:tabs>
      </w:pPr>
      <w:r>
        <w:tab/>
      </w:r>
    </w:p>
    <w:p w14:paraId="437727F9" w14:textId="77777777" w:rsidR="00E841BD" w:rsidRDefault="00E841BD" w:rsidP="00E841BD">
      <w:pPr>
        <w:tabs>
          <w:tab w:val="left" w:pos="1603"/>
        </w:tabs>
      </w:pPr>
    </w:p>
    <w:p w14:paraId="76E641CA" w14:textId="77777777" w:rsidR="00E841BD" w:rsidRDefault="00E841BD" w:rsidP="00E841BD">
      <w:pPr>
        <w:tabs>
          <w:tab w:val="left" w:pos="1603"/>
        </w:tabs>
      </w:pPr>
    </w:p>
    <w:p w14:paraId="3B47640A" w14:textId="77777777" w:rsidR="00E841BD" w:rsidRDefault="00E841BD" w:rsidP="00E841BD">
      <w:pPr>
        <w:tabs>
          <w:tab w:val="left" w:pos="1603"/>
        </w:tabs>
      </w:pPr>
    </w:p>
    <w:p w14:paraId="52CBD2C3" w14:textId="34A0C7C4" w:rsidR="00E841BD" w:rsidRDefault="00E841BD" w:rsidP="00E841BD">
      <w:pPr>
        <w:tabs>
          <w:tab w:val="left" w:pos="1603"/>
        </w:tabs>
        <w:rPr>
          <w:rFonts w:ascii="Arial" w:hAnsi="Arial" w:cs="Arial"/>
          <w:b/>
          <w:bCs/>
          <w:sz w:val="20"/>
          <w:szCs w:val="20"/>
        </w:rPr>
      </w:pPr>
      <w:r w:rsidRPr="00E841BD">
        <w:rPr>
          <w:rFonts w:ascii="Arial" w:hAnsi="Arial" w:cs="Arial"/>
          <w:b/>
          <w:bCs/>
          <w:sz w:val="20"/>
          <w:szCs w:val="20"/>
        </w:rPr>
        <w:lastRenderedPageBreak/>
        <w:t>Scheme Sheet Extract</w:t>
      </w:r>
    </w:p>
    <w:p w14:paraId="151589A5" w14:textId="33F6F13D" w:rsidR="00E841BD" w:rsidRPr="00E841BD" w:rsidRDefault="00E841BD" w:rsidP="00E841BD">
      <w:pPr>
        <w:tabs>
          <w:tab w:val="left" w:pos="1603"/>
        </w:tabs>
        <w:rPr>
          <w:rFonts w:ascii="Arial" w:hAnsi="Arial" w:cs="Arial"/>
          <w:b/>
          <w:bCs/>
          <w:sz w:val="20"/>
          <w:szCs w:val="20"/>
        </w:rPr>
      </w:pPr>
      <w:r w:rsidRPr="00E841BD">
        <w:rPr>
          <w:rFonts w:ascii="Arial" w:hAnsi="Arial" w:cs="Arial"/>
          <w:b/>
          <w:bCs/>
          <w:noProof/>
          <w:sz w:val="20"/>
          <w:szCs w:val="20"/>
        </w:rPr>
        <w:drawing>
          <wp:inline distT="0" distB="0" distL="0" distR="0" wp14:anchorId="3F45FDAA" wp14:editId="79AA1918">
            <wp:extent cx="8563662" cy="5529532"/>
            <wp:effectExtent l="0" t="0" r="0" b="0"/>
            <wp:docPr id="441528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72110" cy="5534987"/>
                    </a:xfrm>
                    <a:prstGeom prst="rect">
                      <a:avLst/>
                    </a:prstGeom>
                    <a:noFill/>
                    <a:ln>
                      <a:noFill/>
                    </a:ln>
                  </pic:spPr>
                </pic:pic>
              </a:graphicData>
            </a:graphic>
          </wp:inline>
        </w:drawing>
      </w:r>
    </w:p>
    <w:sectPr w:rsidR="00E841BD" w:rsidRPr="00E841BD" w:rsidSect="0048562E">
      <w:headerReference w:type="default" r:id="rId20"/>
      <w:pgSz w:w="16838" w:h="11906" w:orient="landscape"/>
      <w:pgMar w:top="1440" w:right="1440" w:bottom="127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93FD2" w14:textId="77777777" w:rsidR="002215DA" w:rsidRDefault="002215DA" w:rsidP="00655283">
      <w:pPr>
        <w:spacing w:after="0" w:line="240" w:lineRule="auto"/>
      </w:pPr>
      <w:r>
        <w:separator/>
      </w:r>
    </w:p>
  </w:endnote>
  <w:endnote w:type="continuationSeparator" w:id="0">
    <w:p w14:paraId="3323E285" w14:textId="77777777" w:rsidR="002215DA" w:rsidRDefault="002215DA" w:rsidP="00655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601FE" w14:textId="77777777" w:rsidR="002215DA" w:rsidRDefault="002215DA" w:rsidP="00655283">
      <w:pPr>
        <w:spacing w:after="0" w:line="240" w:lineRule="auto"/>
      </w:pPr>
      <w:r>
        <w:separator/>
      </w:r>
    </w:p>
  </w:footnote>
  <w:footnote w:type="continuationSeparator" w:id="0">
    <w:p w14:paraId="08B2D97C" w14:textId="77777777" w:rsidR="002215DA" w:rsidRDefault="002215DA" w:rsidP="006552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104E1" w14:textId="77777777" w:rsidR="002D1A0A" w:rsidRDefault="002D1A0A">
    <w:pPr>
      <w:pStyle w:val="Header"/>
    </w:pPr>
    <w:r>
      <w:rPr>
        <w:noProof/>
      </w:rPr>
      <w:drawing>
        <wp:anchor distT="0" distB="0" distL="114300" distR="114300" simplePos="0" relativeHeight="251661312" behindDoc="1" locked="0" layoutInCell="1" allowOverlap="1" wp14:anchorId="55CA28D1" wp14:editId="478CCD64">
          <wp:simplePos x="0" y="0"/>
          <wp:positionH relativeFrom="margin">
            <wp:posOffset>0</wp:posOffset>
          </wp:positionH>
          <wp:positionV relativeFrom="paragraph">
            <wp:posOffset>-635</wp:posOffset>
          </wp:positionV>
          <wp:extent cx="1166437" cy="426720"/>
          <wp:effectExtent l="0" t="0" r="0" b="0"/>
          <wp:wrapNone/>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37" cy="42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4F5FE" w14:textId="77777777" w:rsidR="002D1A0A" w:rsidRDefault="002D1A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541" w14:textId="5F44C75B" w:rsidR="00655283" w:rsidRDefault="00663FFB">
    <w:pPr>
      <w:pStyle w:val="Header"/>
    </w:pPr>
    <w:r>
      <w:rPr>
        <w:noProof/>
      </w:rPr>
      <w:drawing>
        <wp:anchor distT="0" distB="0" distL="114300" distR="114300" simplePos="0" relativeHeight="251659264" behindDoc="1" locked="0" layoutInCell="1" allowOverlap="1" wp14:anchorId="6CA0DF0C" wp14:editId="7299CC43">
          <wp:simplePos x="0" y="0"/>
          <wp:positionH relativeFrom="margin">
            <wp:posOffset>0</wp:posOffset>
          </wp:positionH>
          <wp:positionV relativeFrom="paragraph">
            <wp:posOffset>-635</wp:posOffset>
          </wp:positionV>
          <wp:extent cx="1166437" cy="426720"/>
          <wp:effectExtent l="0" t="0" r="0" b="0"/>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37" cy="42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7E0DD" w14:textId="77777777" w:rsidR="00655283" w:rsidRDefault="006552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A9076A"/>
    <w:multiLevelType w:val="hybridMultilevel"/>
    <w:tmpl w:val="C694D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B8756F"/>
    <w:multiLevelType w:val="hybridMultilevel"/>
    <w:tmpl w:val="F8B044D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5E6146"/>
    <w:multiLevelType w:val="hybridMultilevel"/>
    <w:tmpl w:val="D44AB9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D0136B"/>
    <w:multiLevelType w:val="hybridMultilevel"/>
    <w:tmpl w:val="19D67772"/>
    <w:lvl w:ilvl="0" w:tplc="F14C903E">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85196397">
    <w:abstractNumId w:val="0"/>
  </w:num>
  <w:num w:numId="2" w16cid:durableId="2043313012">
    <w:abstractNumId w:val="2"/>
  </w:num>
  <w:num w:numId="3" w16cid:durableId="126437493">
    <w:abstractNumId w:val="1"/>
  </w:num>
  <w:num w:numId="4" w16cid:durableId="11898782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97E"/>
    <w:rsid w:val="00003097"/>
    <w:rsid w:val="0002617B"/>
    <w:rsid w:val="00040BEC"/>
    <w:rsid w:val="00040DFF"/>
    <w:rsid w:val="00055A0E"/>
    <w:rsid w:val="00060453"/>
    <w:rsid w:val="000A5E59"/>
    <w:rsid w:val="000C36C8"/>
    <w:rsid w:val="000C42E6"/>
    <w:rsid w:val="000C4AE6"/>
    <w:rsid w:val="000F5ADB"/>
    <w:rsid w:val="00145D94"/>
    <w:rsid w:val="00147D9B"/>
    <w:rsid w:val="00151491"/>
    <w:rsid w:val="001538E1"/>
    <w:rsid w:val="00181E6F"/>
    <w:rsid w:val="001C64B7"/>
    <w:rsid w:val="001C6BC3"/>
    <w:rsid w:val="001D6642"/>
    <w:rsid w:val="002215DA"/>
    <w:rsid w:val="002373DC"/>
    <w:rsid w:val="00250BFB"/>
    <w:rsid w:val="00251C22"/>
    <w:rsid w:val="00257C3F"/>
    <w:rsid w:val="002607E9"/>
    <w:rsid w:val="002749D1"/>
    <w:rsid w:val="002837DE"/>
    <w:rsid w:val="00291C4B"/>
    <w:rsid w:val="002927F4"/>
    <w:rsid w:val="00293E39"/>
    <w:rsid w:val="00296357"/>
    <w:rsid w:val="002C3A04"/>
    <w:rsid w:val="002C690C"/>
    <w:rsid w:val="002D1A0A"/>
    <w:rsid w:val="002D4BD6"/>
    <w:rsid w:val="002E012E"/>
    <w:rsid w:val="002E08F2"/>
    <w:rsid w:val="002E5348"/>
    <w:rsid w:val="002E5F2B"/>
    <w:rsid w:val="003024D2"/>
    <w:rsid w:val="00303996"/>
    <w:rsid w:val="00321D1C"/>
    <w:rsid w:val="00352B1D"/>
    <w:rsid w:val="00372848"/>
    <w:rsid w:val="0038034B"/>
    <w:rsid w:val="00390E57"/>
    <w:rsid w:val="0039456F"/>
    <w:rsid w:val="003A0890"/>
    <w:rsid w:val="003E3031"/>
    <w:rsid w:val="0040235A"/>
    <w:rsid w:val="00414C72"/>
    <w:rsid w:val="00425ED1"/>
    <w:rsid w:val="004502B1"/>
    <w:rsid w:val="00456561"/>
    <w:rsid w:val="00465AEE"/>
    <w:rsid w:val="004738BF"/>
    <w:rsid w:val="00484160"/>
    <w:rsid w:val="0048562E"/>
    <w:rsid w:val="004A0505"/>
    <w:rsid w:val="004A23C3"/>
    <w:rsid w:val="004B2A46"/>
    <w:rsid w:val="004D38AF"/>
    <w:rsid w:val="00513476"/>
    <w:rsid w:val="00530328"/>
    <w:rsid w:val="005612E8"/>
    <w:rsid w:val="005845B8"/>
    <w:rsid w:val="005C7764"/>
    <w:rsid w:val="005D19DE"/>
    <w:rsid w:val="005E511A"/>
    <w:rsid w:val="006047AA"/>
    <w:rsid w:val="0063165B"/>
    <w:rsid w:val="006446D0"/>
    <w:rsid w:val="00655283"/>
    <w:rsid w:val="00663FFB"/>
    <w:rsid w:val="006659FE"/>
    <w:rsid w:val="006C4505"/>
    <w:rsid w:val="006E506B"/>
    <w:rsid w:val="0075797E"/>
    <w:rsid w:val="00766823"/>
    <w:rsid w:val="007A3FB0"/>
    <w:rsid w:val="007B4C64"/>
    <w:rsid w:val="007C0733"/>
    <w:rsid w:val="007C7549"/>
    <w:rsid w:val="007F07C8"/>
    <w:rsid w:val="00886905"/>
    <w:rsid w:val="008915B7"/>
    <w:rsid w:val="008960DF"/>
    <w:rsid w:val="008B3E58"/>
    <w:rsid w:val="008E1205"/>
    <w:rsid w:val="008E7771"/>
    <w:rsid w:val="008F2281"/>
    <w:rsid w:val="008F288F"/>
    <w:rsid w:val="009230ED"/>
    <w:rsid w:val="009340A9"/>
    <w:rsid w:val="009664C1"/>
    <w:rsid w:val="009C416A"/>
    <w:rsid w:val="009C6A45"/>
    <w:rsid w:val="009D7F7E"/>
    <w:rsid w:val="009F1C55"/>
    <w:rsid w:val="00A03E5C"/>
    <w:rsid w:val="00A14382"/>
    <w:rsid w:val="00A32117"/>
    <w:rsid w:val="00A622DF"/>
    <w:rsid w:val="00A655D4"/>
    <w:rsid w:val="00A665D4"/>
    <w:rsid w:val="00A93CA2"/>
    <w:rsid w:val="00A95F21"/>
    <w:rsid w:val="00AA0C60"/>
    <w:rsid w:val="00AB5276"/>
    <w:rsid w:val="00B10CD2"/>
    <w:rsid w:val="00B55437"/>
    <w:rsid w:val="00B66A42"/>
    <w:rsid w:val="00B81CF6"/>
    <w:rsid w:val="00B914FD"/>
    <w:rsid w:val="00BC1B2D"/>
    <w:rsid w:val="00C01062"/>
    <w:rsid w:val="00C029F4"/>
    <w:rsid w:val="00C05391"/>
    <w:rsid w:val="00C05C62"/>
    <w:rsid w:val="00C238D9"/>
    <w:rsid w:val="00C406E1"/>
    <w:rsid w:val="00C566B5"/>
    <w:rsid w:val="00C84E44"/>
    <w:rsid w:val="00C9057F"/>
    <w:rsid w:val="00CA0068"/>
    <w:rsid w:val="00CA0D1B"/>
    <w:rsid w:val="00CA128C"/>
    <w:rsid w:val="00CA2317"/>
    <w:rsid w:val="00CB0F28"/>
    <w:rsid w:val="00CD5A1E"/>
    <w:rsid w:val="00CE254E"/>
    <w:rsid w:val="00CE60CE"/>
    <w:rsid w:val="00CE6372"/>
    <w:rsid w:val="00CF7C46"/>
    <w:rsid w:val="00D265F0"/>
    <w:rsid w:val="00D30788"/>
    <w:rsid w:val="00D478F8"/>
    <w:rsid w:val="00D94D18"/>
    <w:rsid w:val="00DD31C0"/>
    <w:rsid w:val="00DE3D7D"/>
    <w:rsid w:val="00DE61D0"/>
    <w:rsid w:val="00E37F72"/>
    <w:rsid w:val="00E41BAE"/>
    <w:rsid w:val="00E444EB"/>
    <w:rsid w:val="00E616FB"/>
    <w:rsid w:val="00E841BD"/>
    <w:rsid w:val="00E965FA"/>
    <w:rsid w:val="00EB67E5"/>
    <w:rsid w:val="00EC3CDE"/>
    <w:rsid w:val="00ED5DA6"/>
    <w:rsid w:val="00EE2064"/>
    <w:rsid w:val="00F06A06"/>
    <w:rsid w:val="00F14DB1"/>
    <w:rsid w:val="00F43FCA"/>
    <w:rsid w:val="00F50999"/>
    <w:rsid w:val="00F5445D"/>
    <w:rsid w:val="00F63C34"/>
    <w:rsid w:val="00F671EF"/>
    <w:rsid w:val="00F8690D"/>
    <w:rsid w:val="00F876DF"/>
    <w:rsid w:val="00F94FD4"/>
    <w:rsid w:val="00FB6BC1"/>
    <w:rsid w:val="00FD4B8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66F0A"/>
  <w15:chartTrackingRefBased/>
  <w15:docId w15:val="{253D1A8F-C1D6-4354-8A1C-007DA6E30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14FD"/>
    <w:pPr>
      <w:spacing w:after="0" w:line="240" w:lineRule="auto"/>
    </w:pPr>
  </w:style>
  <w:style w:type="character" w:styleId="Hyperlink">
    <w:name w:val="Hyperlink"/>
    <w:basedOn w:val="DefaultParagraphFont"/>
    <w:uiPriority w:val="99"/>
    <w:unhideWhenUsed/>
    <w:rsid w:val="00B914FD"/>
    <w:rPr>
      <w:color w:val="0563C1" w:themeColor="hyperlink"/>
      <w:u w:val="single"/>
    </w:rPr>
  </w:style>
  <w:style w:type="character" w:styleId="UnresolvedMention">
    <w:name w:val="Unresolved Mention"/>
    <w:basedOn w:val="DefaultParagraphFont"/>
    <w:uiPriority w:val="99"/>
    <w:semiHidden/>
    <w:unhideWhenUsed/>
    <w:rsid w:val="00B914FD"/>
    <w:rPr>
      <w:color w:val="605E5C"/>
      <w:shd w:val="clear" w:color="auto" w:fill="E1DFDD"/>
    </w:rPr>
  </w:style>
  <w:style w:type="paragraph" w:styleId="BalloonText">
    <w:name w:val="Balloon Text"/>
    <w:basedOn w:val="Normal"/>
    <w:link w:val="BalloonTextChar"/>
    <w:uiPriority w:val="99"/>
    <w:semiHidden/>
    <w:unhideWhenUsed/>
    <w:rsid w:val="00425E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ED1"/>
    <w:rPr>
      <w:rFonts w:ascii="Segoe UI" w:hAnsi="Segoe UI" w:cs="Segoe UI"/>
      <w:sz w:val="18"/>
      <w:szCs w:val="18"/>
    </w:rPr>
  </w:style>
  <w:style w:type="table" w:styleId="TableGrid">
    <w:name w:val="Table Grid"/>
    <w:basedOn w:val="TableNormal"/>
    <w:uiPriority w:val="39"/>
    <w:rsid w:val="00425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5ED1"/>
    <w:pPr>
      <w:ind w:left="720"/>
      <w:contextualSpacing/>
    </w:pPr>
  </w:style>
  <w:style w:type="paragraph" w:styleId="Header">
    <w:name w:val="header"/>
    <w:basedOn w:val="Normal"/>
    <w:link w:val="HeaderChar"/>
    <w:uiPriority w:val="99"/>
    <w:unhideWhenUsed/>
    <w:rsid w:val="006552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283"/>
  </w:style>
  <w:style w:type="paragraph" w:styleId="Footer">
    <w:name w:val="footer"/>
    <w:basedOn w:val="Normal"/>
    <w:link w:val="FooterChar"/>
    <w:uiPriority w:val="99"/>
    <w:unhideWhenUsed/>
    <w:rsid w:val="006552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5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18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BD622C74FEAF49B4F7843B9539C7A3" ma:contentTypeVersion="13" ma:contentTypeDescription="Create a new document." ma:contentTypeScope="" ma:versionID="04636e07d791fd470bb2fcc60289fa57">
  <xsd:schema xmlns:xsd="http://www.w3.org/2001/XMLSchema" xmlns:xs="http://www.w3.org/2001/XMLSchema" xmlns:p="http://schemas.microsoft.com/office/2006/metadata/properties" xmlns:ns2="5161d268-5f40-47c3-a548-fccfc832fbdf" xmlns:ns3="c4626df0-a459-47d0-8ab8-31589071c9b2" targetNamespace="http://schemas.microsoft.com/office/2006/metadata/properties" ma:root="true" ma:fieldsID="8dbf1bb3f140004fdd9935309e2d9e82" ns2:_="" ns3:_="">
    <xsd:import namespace="5161d268-5f40-47c3-a548-fccfc832fbdf"/>
    <xsd:import namespace="c4626df0-a459-47d0-8ab8-31589071c9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1d268-5f40-47c3-a548-fccfc832fb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626df0-a459-47d0-8ab8-31589071c9b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87AAC-BB7D-41C9-BD38-4A0BB95C8157}">
  <ds:schemaRefs>
    <ds:schemaRef ds:uri="http://schemas.microsoft.com/sharepoint/v3/contenttype/forms"/>
  </ds:schemaRefs>
</ds:datastoreItem>
</file>

<file path=customXml/itemProps2.xml><?xml version="1.0" encoding="utf-8"?>
<ds:datastoreItem xmlns:ds="http://schemas.openxmlformats.org/officeDocument/2006/customXml" ds:itemID="{028543C5-EE1F-450E-B572-1E9ABD4652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7E0AFB-DA7B-43FC-940A-5806278D2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61d268-5f40-47c3-a548-fccfc832fbdf"/>
    <ds:schemaRef ds:uri="c4626df0-a459-47d0-8ab8-31589071c9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55BF5B-E6B9-443E-8A28-A1CD02D3E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556</Words>
  <Characters>3172</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Eastabrook</dc:creator>
  <cp:keywords/>
  <dc:description/>
  <cp:lastModifiedBy>Luke Eastabrook</cp:lastModifiedBy>
  <cp:revision>2</cp:revision>
  <cp:lastPrinted>2020-06-09T12:30:00Z</cp:lastPrinted>
  <dcterms:created xsi:type="dcterms:W3CDTF">2024-01-15T10:01:00Z</dcterms:created>
  <dcterms:modified xsi:type="dcterms:W3CDTF">2024-01-15T10:01:00Z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0x0101003BBD622C74FEAF49B4F7843B9539C7A3</vt:lpwstr>
  </property>
  <property fmtid="{D5CDD505-2E9C-101B-9397-08002B2CF9AE}" pid="3" name="Order">
    <vt:r8>2684200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ExtendedDescription">
    <vt:lpwstr/>
  </property>
</Properties>
</file>